
<file path=[Content_Types].xml><?xml version="1.0" encoding="utf-8"?>
<Types xmlns="http://schemas.openxmlformats.org/package/2006/content-types">
  <Default Extension="bin" ContentType="application/vnd.ms-word.attachedToolbar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5112" w:rsidRDefault="00E55112" w:rsidP="00E55112">
      <w:pPr>
        <w:pStyle w:val="TOCTitle"/>
      </w:pPr>
      <w:r>
        <w:t>Table of Contents</w:t>
      </w:r>
    </w:p>
    <w:p w:rsidR="00E55112" w:rsidRDefault="00E55112" w:rsidP="00E55112">
      <w:pPr>
        <w:pStyle w:val="MemoLine"/>
      </w:pPr>
    </w:p>
    <w:p w:rsidR="004A02B5" w:rsidRPr="00964A38" w:rsidRDefault="00E55112">
      <w:pPr>
        <w:pStyle w:val="TOC2"/>
        <w:tabs>
          <w:tab w:val="right" w:leader="dot" w:pos="9350"/>
        </w:tabs>
        <w:rPr>
          <w:rFonts w:ascii="Calibri" w:hAnsi="Calibri"/>
          <w:noProof/>
          <w:color w:val="auto"/>
          <w:sz w:val="22"/>
          <w:szCs w:val="22"/>
        </w:rPr>
      </w:pPr>
      <w:r>
        <w:fldChar w:fldCharType="begin"/>
      </w:r>
      <w:r>
        <w:instrText xml:space="preserve"> TOC \o "1-5" \h </w:instrText>
      </w:r>
      <w:r>
        <w:fldChar w:fldCharType="separate"/>
      </w:r>
      <w:hyperlink w:anchor="_Toc473017348" w:history="1">
        <w:r w:rsidR="004A02B5" w:rsidRPr="0061269D">
          <w:rPr>
            <w:rStyle w:val="Hyperlink"/>
            <w:noProof/>
          </w:rPr>
          <w:t>Chapter 3.  Systematic Analyses of Operations (SAO)</w:t>
        </w:r>
        <w:r w:rsidR="004A02B5">
          <w:rPr>
            <w:noProof/>
          </w:rPr>
          <w:tab/>
        </w:r>
        <w:r w:rsidR="004A02B5">
          <w:rPr>
            <w:noProof/>
          </w:rPr>
          <w:fldChar w:fldCharType="begin"/>
        </w:r>
        <w:r w:rsidR="004A02B5">
          <w:rPr>
            <w:noProof/>
          </w:rPr>
          <w:instrText xml:space="preserve"> PAGEREF _Toc473017348 \h </w:instrText>
        </w:r>
        <w:r w:rsidR="004A02B5">
          <w:rPr>
            <w:noProof/>
          </w:rPr>
        </w:r>
        <w:r w:rsidR="004A02B5">
          <w:rPr>
            <w:noProof/>
          </w:rPr>
          <w:fldChar w:fldCharType="separate"/>
        </w:r>
        <w:r w:rsidR="00E76D8E">
          <w:rPr>
            <w:noProof/>
          </w:rPr>
          <w:t>2</w:t>
        </w:r>
        <w:r w:rsidR="004A02B5">
          <w:rPr>
            <w:noProof/>
          </w:rPr>
          <w:fldChar w:fldCharType="end"/>
        </w:r>
      </w:hyperlink>
    </w:p>
    <w:p w:rsidR="004A02B5" w:rsidRPr="00964A38" w:rsidRDefault="00807741">
      <w:pPr>
        <w:pStyle w:val="TOC4"/>
        <w:tabs>
          <w:tab w:val="right" w:leader="dot" w:pos="9350"/>
        </w:tabs>
        <w:rPr>
          <w:rFonts w:ascii="Calibri" w:hAnsi="Calibri"/>
          <w:noProof/>
          <w:color w:val="auto"/>
          <w:sz w:val="22"/>
          <w:szCs w:val="22"/>
        </w:rPr>
      </w:pPr>
      <w:hyperlink w:anchor="_Toc473017349" w:history="1">
        <w:r w:rsidR="004A02B5" w:rsidRPr="0061269D">
          <w:rPr>
            <w:rStyle w:val="Hyperlink"/>
            <w:noProof/>
          </w:rPr>
          <w:t>1.  Introduction and Purpose</w:t>
        </w:r>
        <w:r w:rsidR="004A02B5">
          <w:rPr>
            <w:noProof/>
          </w:rPr>
          <w:tab/>
        </w:r>
        <w:r w:rsidR="004A02B5">
          <w:rPr>
            <w:noProof/>
          </w:rPr>
          <w:fldChar w:fldCharType="begin"/>
        </w:r>
        <w:r w:rsidR="004A02B5">
          <w:rPr>
            <w:noProof/>
          </w:rPr>
          <w:instrText xml:space="preserve"> PAGEREF _Toc473017349 \h </w:instrText>
        </w:r>
        <w:r w:rsidR="004A02B5">
          <w:rPr>
            <w:noProof/>
          </w:rPr>
        </w:r>
        <w:r w:rsidR="004A02B5">
          <w:rPr>
            <w:noProof/>
          </w:rPr>
          <w:fldChar w:fldCharType="separate"/>
        </w:r>
        <w:r w:rsidR="00E76D8E">
          <w:rPr>
            <w:noProof/>
          </w:rPr>
          <w:t>2</w:t>
        </w:r>
        <w:r w:rsidR="004A02B5">
          <w:rPr>
            <w:noProof/>
          </w:rPr>
          <w:fldChar w:fldCharType="end"/>
        </w:r>
      </w:hyperlink>
    </w:p>
    <w:p w:rsidR="004A02B5" w:rsidRPr="00964A38" w:rsidRDefault="00807741">
      <w:pPr>
        <w:pStyle w:val="TOC5"/>
        <w:tabs>
          <w:tab w:val="right" w:leader="dot" w:pos="9350"/>
        </w:tabs>
        <w:rPr>
          <w:rFonts w:ascii="Calibri" w:hAnsi="Calibri"/>
          <w:noProof/>
          <w:color w:val="auto"/>
          <w:sz w:val="22"/>
          <w:szCs w:val="22"/>
        </w:rPr>
      </w:pPr>
      <w:hyperlink w:anchor="_Toc473017350" w:history="1">
        <w:r w:rsidR="004A02B5" w:rsidRPr="0061269D">
          <w:rPr>
            <w:rStyle w:val="Hyperlink"/>
            <w:noProof/>
          </w:rPr>
          <w:t>Introduction</w:t>
        </w:r>
        <w:r w:rsidR="004A02B5">
          <w:rPr>
            <w:noProof/>
          </w:rPr>
          <w:tab/>
        </w:r>
        <w:r w:rsidR="004A02B5">
          <w:rPr>
            <w:noProof/>
          </w:rPr>
          <w:fldChar w:fldCharType="begin"/>
        </w:r>
        <w:r w:rsidR="004A02B5">
          <w:rPr>
            <w:noProof/>
          </w:rPr>
          <w:instrText xml:space="preserve"> PAGEREF _Toc473017350 \h </w:instrText>
        </w:r>
        <w:r w:rsidR="004A02B5">
          <w:rPr>
            <w:noProof/>
          </w:rPr>
        </w:r>
        <w:r w:rsidR="004A02B5">
          <w:rPr>
            <w:noProof/>
          </w:rPr>
          <w:fldChar w:fldCharType="separate"/>
        </w:r>
        <w:r w:rsidR="00E76D8E">
          <w:rPr>
            <w:noProof/>
          </w:rPr>
          <w:t>2</w:t>
        </w:r>
        <w:r w:rsidR="004A02B5">
          <w:rPr>
            <w:noProof/>
          </w:rPr>
          <w:fldChar w:fldCharType="end"/>
        </w:r>
      </w:hyperlink>
    </w:p>
    <w:p w:rsidR="004A02B5" w:rsidRPr="00964A38" w:rsidRDefault="00807741">
      <w:pPr>
        <w:pStyle w:val="TOC5"/>
        <w:tabs>
          <w:tab w:val="right" w:leader="dot" w:pos="9350"/>
        </w:tabs>
        <w:rPr>
          <w:rFonts w:ascii="Calibri" w:hAnsi="Calibri"/>
          <w:noProof/>
          <w:color w:val="auto"/>
          <w:sz w:val="22"/>
          <w:szCs w:val="22"/>
        </w:rPr>
      </w:pPr>
      <w:hyperlink w:anchor="_Toc473017351" w:history="1">
        <w:r w:rsidR="004A02B5" w:rsidRPr="0061269D">
          <w:rPr>
            <w:rStyle w:val="Hyperlink"/>
            <w:noProof/>
          </w:rPr>
          <w:t>Change Date</w:t>
        </w:r>
        <w:r w:rsidR="004A02B5">
          <w:rPr>
            <w:noProof/>
          </w:rPr>
          <w:tab/>
        </w:r>
        <w:r w:rsidR="004A02B5">
          <w:rPr>
            <w:noProof/>
          </w:rPr>
          <w:fldChar w:fldCharType="begin"/>
        </w:r>
        <w:r w:rsidR="004A02B5">
          <w:rPr>
            <w:noProof/>
          </w:rPr>
          <w:instrText xml:space="preserve"> PAGEREF _Toc473017351 \h </w:instrText>
        </w:r>
        <w:r w:rsidR="004A02B5">
          <w:rPr>
            <w:noProof/>
          </w:rPr>
        </w:r>
        <w:r w:rsidR="004A02B5">
          <w:rPr>
            <w:noProof/>
          </w:rPr>
          <w:fldChar w:fldCharType="separate"/>
        </w:r>
        <w:r w:rsidR="00E76D8E">
          <w:rPr>
            <w:noProof/>
          </w:rPr>
          <w:t>2</w:t>
        </w:r>
        <w:r w:rsidR="004A02B5">
          <w:rPr>
            <w:noProof/>
          </w:rPr>
          <w:fldChar w:fldCharType="end"/>
        </w:r>
      </w:hyperlink>
    </w:p>
    <w:p w:rsidR="004A02B5" w:rsidRPr="00964A38" w:rsidRDefault="00807741">
      <w:pPr>
        <w:pStyle w:val="TOC5"/>
        <w:tabs>
          <w:tab w:val="right" w:leader="dot" w:pos="9350"/>
        </w:tabs>
        <w:rPr>
          <w:rFonts w:ascii="Calibri" w:hAnsi="Calibri"/>
          <w:noProof/>
          <w:color w:val="auto"/>
          <w:sz w:val="22"/>
          <w:szCs w:val="22"/>
        </w:rPr>
      </w:pPr>
      <w:hyperlink w:anchor="_Toc473017352" w:history="1">
        <w:r w:rsidR="004A02B5" w:rsidRPr="0061269D">
          <w:rPr>
            <w:rStyle w:val="Hyperlink"/>
            <w:noProof/>
          </w:rPr>
          <w:t>a. Purpose</w:t>
        </w:r>
        <w:r w:rsidR="004A02B5">
          <w:rPr>
            <w:noProof/>
          </w:rPr>
          <w:tab/>
        </w:r>
        <w:r w:rsidR="004A02B5">
          <w:rPr>
            <w:noProof/>
          </w:rPr>
          <w:fldChar w:fldCharType="begin"/>
        </w:r>
        <w:r w:rsidR="004A02B5">
          <w:rPr>
            <w:noProof/>
          </w:rPr>
          <w:instrText xml:space="preserve"> PAGEREF _Toc473017352 \h </w:instrText>
        </w:r>
        <w:r w:rsidR="004A02B5">
          <w:rPr>
            <w:noProof/>
          </w:rPr>
        </w:r>
        <w:r w:rsidR="004A02B5">
          <w:rPr>
            <w:noProof/>
          </w:rPr>
          <w:fldChar w:fldCharType="separate"/>
        </w:r>
        <w:r w:rsidR="00E76D8E">
          <w:rPr>
            <w:noProof/>
          </w:rPr>
          <w:t>2</w:t>
        </w:r>
        <w:r w:rsidR="004A02B5">
          <w:rPr>
            <w:noProof/>
          </w:rPr>
          <w:fldChar w:fldCharType="end"/>
        </w:r>
      </w:hyperlink>
    </w:p>
    <w:p w:rsidR="004A02B5" w:rsidRPr="00964A38" w:rsidRDefault="00807741">
      <w:pPr>
        <w:pStyle w:val="TOC4"/>
        <w:tabs>
          <w:tab w:val="right" w:leader="dot" w:pos="9350"/>
        </w:tabs>
        <w:rPr>
          <w:rFonts w:ascii="Calibri" w:hAnsi="Calibri"/>
          <w:noProof/>
          <w:color w:val="auto"/>
          <w:sz w:val="22"/>
          <w:szCs w:val="22"/>
        </w:rPr>
      </w:pPr>
      <w:hyperlink w:anchor="_Toc473017353" w:history="1">
        <w:r w:rsidR="004A02B5" w:rsidRPr="0061269D">
          <w:rPr>
            <w:rStyle w:val="Hyperlink"/>
            <w:noProof/>
          </w:rPr>
          <w:t>2.  Objectives and Responsibilities</w:t>
        </w:r>
        <w:r w:rsidR="004A02B5">
          <w:rPr>
            <w:noProof/>
          </w:rPr>
          <w:tab/>
        </w:r>
        <w:r w:rsidR="004A02B5">
          <w:rPr>
            <w:noProof/>
          </w:rPr>
          <w:fldChar w:fldCharType="begin"/>
        </w:r>
        <w:r w:rsidR="004A02B5">
          <w:rPr>
            <w:noProof/>
          </w:rPr>
          <w:instrText xml:space="preserve"> PAGEREF _Toc473017353 \h </w:instrText>
        </w:r>
        <w:r w:rsidR="004A02B5">
          <w:rPr>
            <w:noProof/>
          </w:rPr>
        </w:r>
        <w:r w:rsidR="004A02B5">
          <w:rPr>
            <w:noProof/>
          </w:rPr>
          <w:fldChar w:fldCharType="separate"/>
        </w:r>
        <w:r w:rsidR="00E76D8E">
          <w:rPr>
            <w:noProof/>
          </w:rPr>
          <w:t>3</w:t>
        </w:r>
        <w:r w:rsidR="004A02B5">
          <w:rPr>
            <w:noProof/>
          </w:rPr>
          <w:fldChar w:fldCharType="end"/>
        </w:r>
      </w:hyperlink>
    </w:p>
    <w:p w:rsidR="004A02B5" w:rsidRPr="00964A38" w:rsidRDefault="00807741">
      <w:pPr>
        <w:pStyle w:val="TOC5"/>
        <w:tabs>
          <w:tab w:val="right" w:leader="dot" w:pos="9350"/>
        </w:tabs>
        <w:rPr>
          <w:rFonts w:ascii="Calibri" w:hAnsi="Calibri"/>
          <w:noProof/>
          <w:color w:val="auto"/>
          <w:sz w:val="22"/>
          <w:szCs w:val="22"/>
        </w:rPr>
      </w:pPr>
      <w:hyperlink w:anchor="_Toc473017354" w:history="1">
        <w:r w:rsidR="004A02B5" w:rsidRPr="0061269D">
          <w:rPr>
            <w:rStyle w:val="Hyperlink"/>
            <w:noProof/>
          </w:rPr>
          <w:t>Change Date</w:t>
        </w:r>
        <w:r w:rsidR="004A02B5">
          <w:rPr>
            <w:noProof/>
          </w:rPr>
          <w:tab/>
        </w:r>
        <w:r w:rsidR="004A02B5">
          <w:rPr>
            <w:noProof/>
          </w:rPr>
          <w:fldChar w:fldCharType="begin"/>
        </w:r>
        <w:r w:rsidR="004A02B5">
          <w:rPr>
            <w:noProof/>
          </w:rPr>
          <w:instrText xml:space="preserve"> PAGEREF _Toc473017354 \h </w:instrText>
        </w:r>
        <w:r w:rsidR="004A02B5">
          <w:rPr>
            <w:noProof/>
          </w:rPr>
        </w:r>
        <w:r w:rsidR="004A02B5">
          <w:rPr>
            <w:noProof/>
          </w:rPr>
          <w:fldChar w:fldCharType="separate"/>
        </w:r>
        <w:r w:rsidR="00E76D8E">
          <w:rPr>
            <w:noProof/>
          </w:rPr>
          <w:t>3</w:t>
        </w:r>
        <w:r w:rsidR="004A02B5">
          <w:rPr>
            <w:noProof/>
          </w:rPr>
          <w:fldChar w:fldCharType="end"/>
        </w:r>
      </w:hyperlink>
    </w:p>
    <w:p w:rsidR="004A02B5" w:rsidRPr="00964A38" w:rsidRDefault="00807741">
      <w:pPr>
        <w:pStyle w:val="TOC5"/>
        <w:tabs>
          <w:tab w:val="right" w:leader="dot" w:pos="9350"/>
        </w:tabs>
        <w:rPr>
          <w:rFonts w:ascii="Calibri" w:hAnsi="Calibri"/>
          <w:noProof/>
          <w:color w:val="auto"/>
          <w:sz w:val="22"/>
          <w:szCs w:val="22"/>
        </w:rPr>
      </w:pPr>
      <w:hyperlink w:anchor="_Toc473017355" w:history="1">
        <w:r w:rsidR="004A02B5" w:rsidRPr="0061269D">
          <w:rPr>
            <w:rStyle w:val="Hyperlink"/>
            <w:noProof/>
          </w:rPr>
          <w:t>a. Objectives</w:t>
        </w:r>
        <w:r w:rsidR="004A02B5">
          <w:rPr>
            <w:noProof/>
          </w:rPr>
          <w:tab/>
        </w:r>
        <w:r w:rsidR="004A02B5">
          <w:rPr>
            <w:noProof/>
          </w:rPr>
          <w:fldChar w:fldCharType="begin"/>
        </w:r>
        <w:r w:rsidR="004A02B5">
          <w:rPr>
            <w:noProof/>
          </w:rPr>
          <w:instrText xml:space="preserve"> PAGEREF _Toc473017355 \h </w:instrText>
        </w:r>
        <w:r w:rsidR="004A02B5">
          <w:rPr>
            <w:noProof/>
          </w:rPr>
        </w:r>
        <w:r w:rsidR="004A02B5">
          <w:rPr>
            <w:noProof/>
          </w:rPr>
          <w:fldChar w:fldCharType="separate"/>
        </w:r>
        <w:r w:rsidR="00E76D8E">
          <w:rPr>
            <w:noProof/>
          </w:rPr>
          <w:t>3</w:t>
        </w:r>
        <w:r w:rsidR="004A02B5">
          <w:rPr>
            <w:noProof/>
          </w:rPr>
          <w:fldChar w:fldCharType="end"/>
        </w:r>
      </w:hyperlink>
    </w:p>
    <w:p w:rsidR="004A02B5" w:rsidRPr="00964A38" w:rsidRDefault="00807741">
      <w:pPr>
        <w:pStyle w:val="TOC5"/>
        <w:tabs>
          <w:tab w:val="right" w:leader="dot" w:pos="9350"/>
        </w:tabs>
        <w:rPr>
          <w:rFonts w:ascii="Calibri" w:hAnsi="Calibri"/>
          <w:noProof/>
          <w:color w:val="auto"/>
          <w:sz w:val="22"/>
          <w:szCs w:val="22"/>
        </w:rPr>
      </w:pPr>
      <w:hyperlink w:anchor="_Toc473017356" w:history="1">
        <w:r w:rsidR="004A02B5" w:rsidRPr="0061269D">
          <w:rPr>
            <w:rStyle w:val="Hyperlink"/>
            <w:noProof/>
          </w:rPr>
          <w:t>b. Responsibilities</w:t>
        </w:r>
        <w:r w:rsidR="004A02B5">
          <w:rPr>
            <w:noProof/>
          </w:rPr>
          <w:tab/>
        </w:r>
        <w:r w:rsidR="004A02B5">
          <w:rPr>
            <w:noProof/>
          </w:rPr>
          <w:fldChar w:fldCharType="begin"/>
        </w:r>
        <w:r w:rsidR="004A02B5">
          <w:rPr>
            <w:noProof/>
          </w:rPr>
          <w:instrText xml:space="preserve"> PAGEREF _Toc473017356 \h </w:instrText>
        </w:r>
        <w:r w:rsidR="004A02B5">
          <w:rPr>
            <w:noProof/>
          </w:rPr>
        </w:r>
        <w:r w:rsidR="004A02B5">
          <w:rPr>
            <w:noProof/>
          </w:rPr>
          <w:fldChar w:fldCharType="separate"/>
        </w:r>
        <w:r w:rsidR="00E76D8E">
          <w:rPr>
            <w:noProof/>
          </w:rPr>
          <w:t>3</w:t>
        </w:r>
        <w:r w:rsidR="004A02B5">
          <w:rPr>
            <w:noProof/>
          </w:rPr>
          <w:fldChar w:fldCharType="end"/>
        </w:r>
      </w:hyperlink>
    </w:p>
    <w:p w:rsidR="004A02B5" w:rsidRPr="00964A38" w:rsidRDefault="00807741">
      <w:pPr>
        <w:pStyle w:val="TOC4"/>
        <w:tabs>
          <w:tab w:val="right" w:leader="dot" w:pos="9350"/>
        </w:tabs>
        <w:rPr>
          <w:rFonts w:ascii="Calibri" w:hAnsi="Calibri"/>
          <w:noProof/>
          <w:color w:val="auto"/>
          <w:sz w:val="22"/>
          <w:szCs w:val="22"/>
        </w:rPr>
      </w:pPr>
      <w:hyperlink w:anchor="_Toc473017357" w:history="1">
        <w:r w:rsidR="004A02B5" w:rsidRPr="0061269D">
          <w:rPr>
            <w:rStyle w:val="Hyperlink"/>
            <w:noProof/>
          </w:rPr>
          <w:t>3.  Scope, Analysis, and Improvement Actions</w:t>
        </w:r>
        <w:r w:rsidR="004A02B5">
          <w:rPr>
            <w:noProof/>
          </w:rPr>
          <w:tab/>
        </w:r>
        <w:r w:rsidR="004A02B5">
          <w:rPr>
            <w:noProof/>
          </w:rPr>
          <w:fldChar w:fldCharType="begin"/>
        </w:r>
        <w:r w:rsidR="004A02B5">
          <w:rPr>
            <w:noProof/>
          </w:rPr>
          <w:instrText xml:space="preserve"> PAGEREF _Toc473017357 \h </w:instrText>
        </w:r>
        <w:r w:rsidR="004A02B5">
          <w:rPr>
            <w:noProof/>
          </w:rPr>
        </w:r>
        <w:r w:rsidR="004A02B5">
          <w:rPr>
            <w:noProof/>
          </w:rPr>
          <w:fldChar w:fldCharType="separate"/>
        </w:r>
        <w:r w:rsidR="00E76D8E">
          <w:rPr>
            <w:noProof/>
          </w:rPr>
          <w:t>4</w:t>
        </w:r>
        <w:r w:rsidR="004A02B5">
          <w:rPr>
            <w:noProof/>
          </w:rPr>
          <w:fldChar w:fldCharType="end"/>
        </w:r>
      </w:hyperlink>
    </w:p>
    <w:p w:rsidR="004A02B5" w:rsidRPr="00964A38" w:rsidRDefault="00807741">
      <w:pPr>
        <w:pStyle w:val="TOC5"/>
        <w:tabs>
          <w:tab w:val="right" w:leader="dot" w:pos="9350"/>
        </w:tabs>
        <w:rPr>
          <w:rFonts w:ascii="Calibri" w:hAnsi="Calibri"/>
          <w:noProof/>
          <w:color w:val="auto"/>
          <w:sz w:val="22"/>
          <w:szCs w:val="22"/>
        </w:rPr>
      </w:pPr>
      <w:hyperlink w:anchor="_Toc473017358" w:history="1">
        <w:r w:rsidR="004A02B5" w:rsidRPr="0061269D">
          <w:rPr>
            <w:rStyle w:val="Hyperlink"/>
            <w:noProof/>
          </w:rPr>
          <w:t>Change Date</w:t>
        </w:r>
        <w:r w:rsidR="004A02B5">
          <w:rPr>
            <w:noProof/>
          </w:rPr>
          <w:tab/>
        </w:r>
        <w:r w:rsidR="004A02B5">
          <w:rPr>
            <w:noProof/>
          </w:rPr>
          <w:fldChar w:fldCharType="begin"/>
        </w:r>
        <w:r w:rsidR="004A02B5">
          <w:rPr>
            <w:noProof/>
          </w:rPr>
          <w:instrText xml:space="preserve"> PAGEREF _Toc473017358 \h </w:instrText>
        </w:r>
        <w:r w:rsidR="004A02B5">
          <w:rPr>
            <w:noProof/>
          </w:rPr>
        </w:r>
        <w:r w:rsidR="004A02B5">
          <w:rPr>
            <w:noProof/>
          </w:rPr>
          <w:fldChar w:fldCharType="separate"/>
        </w:r>
        <w:r w:rsidR="00E76D8E">
          <w:rPr>
            <w:noProof/>
          </w:rPr>
          <w:t>4</w:t>
        </w:r>
        <w:r w:rsidR="004A02B5">
          <w:rPr>
            <w:noProof/>
          </w:rPr>
          <w:fldChar w:fldCharType="end"/>
        </w:r>
      </w:hyperlink>
    </w:p>
    <w:p w:rsidR="004A02B5" w:rsidRPr="00964A38" w:rsidRDefault="00807741">
      <w:pPr>
        <w:pStyle w:val="TOC5"/>
        <w:tabs>
          <w:tab w:val="right" w:leader="dot" w:pos="9350"/>
        </w:tabs>
        <w:rPr>
          <w:rFonts w:ascii="Calibri" w:hAnsi="Calibri"/>
          <w:noProof/>
          <w:color w:val="auto"/>
          <w:sz w:val="22"/>
          <w:szCs w:val="22"/>
        </w:rPr>
      </w:pPr>
      <w:hyperlink w:anchor="_Toc473017359" w:history="1">
        <w:r w:rsidR="004A02B5" w:rsidRPr="0061269D">
          <w:rPr>
            <w:rStyle w:val="Hyperlink"/>
            <w:noProof/>
          </w:rPr>
          <w:t>a. Scope</w:t>
        </w:r>
        <w:r w:rsidR="004A02B5">
          <w:rPr>
            <w:noProof/>
          </w:rPr>
          <w:tab/>
        </w:r>
        <w:r w:rsidR="004A02B5">
          <w:rPr>
            <w:noProof/>
          </w:rPr>
          <w:fldChar w:fldCharType="begin"/>
        </w:r>
        <w:r w:rsidR="004A02B5">
          <w:rPr>
            <w:noProof/>
          </w:rPr>
          <w:instrText xml:space="preserve"> PAGEREF _Toc473017359 \h </w:instrText>
        </w:r>
        <w:r w:rsidR="004A02B5">
          <w:rPr>
            <w:noProof/>
          </w:rPr>
        </w:r>
        <w:r w:rsidR="004A02B5">
          <w:rPr>
            <w:noProof/>
          </w:rPr>
          <w:fldChar w:fldCharType="separate"/>
        </w:r>
        <w:r w:rsidR="00E76D8E">
          <w:rPr>
            <w:noProof/>
          </w:rPr>
          <w:t>4</w:t>
        </w:r>
        <w:r w:rsidR="004A02B5">
          <w:rPr>
            <w:noProof/>
          </w:rPr>
          <w:fldChar w:fldCharType="end"/>
        </w:r>
      </w:hyperlink>
    </w:p>
    <w:p w:rsidR="004A02B5" w:rsidRPr="00964A38" w:rsidRDefault="00807741">
      <w:pPr>
        <w:pStyle w:val="TOC5"/>
        <w:tabs>
          <w:tab w:val="right" w:leader="dot" w:pos="9350"/>
        </w:tabs>
        <w:rPr>
          <w:rFonts w:ascii="Calibri" w:hAnsi="Calibri"/>
          <w:noProof/>
          <w:color w:val="auto"/>
          <w:sz w:val="22"/>
          <w:szCs w:val="22"/>
        </w:rPr>
      </w:pPr>
      <w:hyperlink w:anchor="_Toc473017360" w:history="1">
        <w:r w:rsidR="004A02B5" w:rsidRPr="0061269D">
          <w:rPr>
            <w:rStyle w:val="Hyperlink"/>
            <w:noProof/>
          </w:rPr>
          <w:t>b. Analysis</w:t>
        </w:r>
        <w:r w:rsidR="004A02B5">
          <w:rPr>
            <w:noProof/>
          </w:rPr>
          <w:tab/>
        </w:r>
        <w:r w:rsidR="004A02B5">
          <w:rPr>
            <w:noProof/>
          </w:rPr>
          <w:fldChar w:fldCharType="begin"/>
        </w:r>
        <w:r w:rsidR="004A02B5">
          <w:rPr>
            <w:noProof/>
          </w:rPr>
          <w:instrText xml:space="preserve"> PAGEREF _Toc473017360 \h </w:instrText>
        </w:r>
        <w:r w:rsidR="004A02B5">
          <w:rPr>
            <w:noProof/>
          </w:rPr>
        </w:r>
        <w:r w:rsidR="004A02B5">
          <w:rPr>
            <w:noProof/>
          </w:rPr>
          <w:fldChar w:fldCharType="separate"/>
        </w:r>
        <w:r w:rsidR="00E76D8E">
          <w:rPr>
            <w:noProof/>
          </w:rPr>
          <w:t>4</w:t>
        </w:r>
        <w:r w:rsidR="004A02B5">
          <w:rPr>
            <w:noProof/>
          </w:rPr>
          <w:fldChar w:fldCharType="end"/>
        </w:r>
      </w:hyperlink>
    </w:p>
    <w:p w:rsidR="004A02B5" w:rsidRPr="00964A38" w:rsidRDefault="00807741">
      <w:pPr>
        <w:pStyle w:val="TOC5"/>
        <w:tabs>
          <w:tab w:val="right" w:leader="dot" w:pos="9350"/>
        </w:tabs>
        <w:rPr>
          <w:rFonts w:ascii="Calibri" w:hAnsi="Calibri"/>
          <w:noProof/>
          <w:color w:val="auto"/>
          <w:sz w:val="22"/>
          <w:szCs w:val="22"/>
        </w:rPr>
      </w:pPr>
      <w:hyperlink w:anchor="_Toc473017361" w:history="1">
        <w:r w:rsidR="004A02B5" w:rsidRPr="0061269D">
          <w:rPr>
            <w:rStyle w:val="Hyperlink"/>
            <w:noProof/>
          </w:rPr>
          <w:t>c. Improvement Actions</w:t>
        </w:r>
        <w:r w:rsidR="004A02B5">
          <w:rPr>
            <w:noProof/>
          </w:rPr>
          <w:tab/>
        </w:r>
        <w:r w:rsidR="004A02B5">
          <w:rPr>
            <w:noProof/>
          </w:rPr>
          <w:fldChar w:fldCharType="begin"/>
        </w:r>
        <w:r w:rsidR="004A02B5">
          <w:rPr>
            <w:noProof/>
          </w:rPr>
          <w:instrText xml:space="preserve"> PAGEREF _Toc473017361 \h </w:instrText>
        </w:r>
        <w:r w:rsidR="004A02B5">
          <w:rPr>
            <w:noProof/>
          </w:rPr>
        </w:r>
        <w:r w:rsidR="004A02B5">
          <w:rPr>
            <w:noProof/>
          </w:rPr>
          <w:fldChar w:fldCharType="separate"/>
        </w:r>
        <w:r w:rsidR="00E76D8E">
          <w:rPr>
            <w:noProof/>
          </w:rPr>
          <w:t>4</w:t>
        </w:r>
        <w:r w:rsidR="004A02B5">
          <w:rPr>
            <w:noProof/>
          </w:rPr>
          <w:fldChar w:fldCharType="end"/>
        </w:r>
      </w:hyperlink>
    </w:p>
    <w:p w:rsidR="004A02B5" w:rsidRPr="00964A38" w:rsidRDefault="00807741">
      <w:pPr>
        <w:pStyle w:val="TOC4"/>
        <w:tabs>
          <w:tab w:val="right" w:leader="dot" w:pos="9350"/>
        </w:tabs>
        <w:rPr>
          <w:rFonts w:ascii="Calibri" w:hAnsi="Calibri"/>
          <w:noProof/>
          <w:color w:val="auto"/>
          <w:sz w:val="22"/>
          <w:szCs w:val="22"/>
        </w:rPr>
      </w:pPr>
      <w:hyperlink w:anchor="_Toc473017362" w:history="1">
        <w:r w:rsidR="004A02B5" w:rsidRPr="0061269D">
          <w:rPr>
            <w:rStyle w:val="Hyperlink"/>
            <w:noProof/>
          </w:rPr>
          <w:t>4.  Schedule and Areas to be Reviewed</w:t>
        </w:r>
        <w:r w:rsidR="004A02B5">
          <w:rPr>
            <w:noProof/>
          </w:rPr>
          <w:tab/>
        </w:r>
        <w:r w:rsidR="004A02B5">
          <w:rPr>
            <w:noProof/>
          </w:rPr>
          <w:fldChar w:fldCharType="begin"/>
        </w:r>
        <w:r w:rsidR="004A02B5">
          <w:rPr>
            <w:noProof/>
          </w:rPr>
          <w:instrText xml:space="preserve"> PAGEREF _Toc473017362 \h </w:instrText>
        </w:r>
        <w:r w:rsidR="004A02B5">
          <w:rPr>
            <w:noProof/>
          </w:rPr>
        </w:r>
        <w:r w:rsidR="004A02B5">
          <w:rPr>
            <w:noProof/>
          </w:rPr>
          <w:fldChar w:fldCharType="separate"/>
        </w:r>
        <w:r w:rsidR="00E76D8E">
          <w:rPr>
            <w:noProof/>
          </w:rPr>
          <w:t>5</w:t>
        </w:r>
        <w:r w:rsidR="004A02B5">
          <w:rPr>
            <w:noProof/>
          </w:rPr>
          <w:fldChar w:fldCharType="end"/>
        </w:r>
      </w:hyperlink>
    </w:p>
    <w:p w:rsidR="004A02B5" w:rsidRPr="00964A38" w:rsidRDefault="00807741">
      <w:pPr>
        <w:pStyle w:val="TOC5"/>
        <w:tabs>
          <w:tab w:val="right" w:leader="dot" w:pos="9350"/>
        </w:tabs>
        <w:rPr>
          <w:rFonts w:ascii="Calibri" w:hAnsi="Calibri"/>
          <w:noProof/>
          <w:color w:val="auto"/>
          <w:sz w:val="22"/>
          <w:szCs w:val="22"/>
        </w:rPr>
      </w:pPr>
      <w:hyperlink w:anchor="_Toc473017363" w:history="1">
        <w:r w:rsidR="004A02B5" w:rsidRPr="0061269D">
          <w:rPr>
            <w:rStyle w:val="Hyperlink"/>
            <w:noProof/>
          </w:rPr>
          <w:t>Change Date</w:t>
        </w:r>
        <w:r w:rsidR="004A02B5">
          <w:rPr>
            <w:noProof/>
          </w:rPr>
          <w:tab/>
        </w:r>
        <w:r w:rsidR="004A02B5">
          <w:rPr>
            <w:noProof/>
          </w:rPr>
          <w:fldChar w:fldCharType="begin"/>
        </w:r>
        <w:r w:rsidR="004A02B5">
          <w:rPr>
            <w:noProof/>
          </w:rPr>
          <w:instrText xml:space="preserve"> PAGEREF _Toc473017363 \h </w:instrText>
        </w:r>
        <w:r w:rsidR="004A02B5">
          <w:rPr>
            <w:noProof/>
          </w:rPr>
        </w:r>
        <w:r w:rsidR="004A02B5">
          <w:rPr>
            <w:noProof/>
          </w:rPr>
          <w:fldChar w:fldCharType="separate"/>
        </w:r>
        <w:r w:rsidR="00E76D8E">
          <w:rPr>
            <w:noProof/>
          </w:rPr>
          <w:t>5</w:t>
        </w:r>
        <w:r w:rsidR="004A02B5">
          <w:rPr>
            <w:noProof/>
          </w:rPr>
          <w:fldChar w:fldCharType="end"/>
        </w:r>
      </w:hyperlink>
    </w:p>
    <w:p w:rsidR="004A02B5" w:rsidRPr="00964A38" w:rsidRDefault="00807741">
      <w:pPr>
        <w:pStyle w:val="TOC5"/>
        <w:tabs>
          <w:tab w:val="right" w:leader="dot" w:pos="9350"/>
        </w:tabs>
        <w:rPr>
          <w:rFonts w:ascii="Calibri" w:hAnsi="Calibri"/>
          <w:noProof/>
          <w:color w:val="auto"/>
          <w:sz w:val="22"/>
          <w:szCs w:val="22"/>
        </w:rPr>
      </w:pPr>
      <w:hyperlink w:anchor="_Toc473017364" w:history="1">
        <w:r w:rsidR="004A02B5" w:rsidRPr="0061269D">
          <w:rPr>
            <w:rStyle w:val="Hyperlink"/>
            <w:noProof/>
          </w:rPr>
          <w:t>a. Schedule</w:t>
        </w:r>
        <w:r w:rsidR="004A02B5">
          <w:rPr>
            <w:noProof/>
          </w:rPr>
          <w:tab/>
        </w:r>
        <w:r w:rsidR="004A02B5">
          <w:rPr>
            <w:noProof/>
          </w:rPr>
          <w:fldChar w:fldCharType="begin"/>
        </w:r>
        <w:r w:rsidR="004A02B5">
          <w:rPr>
            <w:noProof/>
          </w:rPr>
          <w:instrText xml:space="preserve"> PAGEREF _Toc473017364 \h </w:instrText>
        </w:r>
        <w:r w:rsidR="004A02B5">
          <w:rPr>
            <w:noProof/>
          </w:rPr>
        </w:r>
        <w:r w:rsidR="004A02B5">
          <w:rPr>
            <w:noProof/>
          </w:rPr>
          <w:fldChar w:fldCharType="separate"/>
        </w:r>
        <w:r w:rsidR="00E76D8E">
          <w:rPr>
            <w:noProof/>
          </w:rPr>
          <w:t>5</w:t>
        </w:r>
        <w:r w:rsidR="004A02B5">
          <w:rPr>
            <w:noProof/>
          </w:rPr>
          <w:fldChar w:fldCharType="end"/>
        </w:r>
      </w:hyperlink>
    </w:p>
    <w:p w:rsidR="004A02B5" w:rsidRPr="00964A38" w:rsidRDefault="00807741">
      <w:pPr>
        <w:pStyle w:val="TOC5"/>
        <w:tabs>
          <w:tab w:val="right" w:leader="dot" w:pos="9350"/>
        </w:tabs>
        <w:rPr>
          <w:rFonts w:ascii="Calibri" w:hAnsi="Calibri"/>
          <w:noProof/>
          <w:color w:val="auto"/>
          <w:sz w:val="22"/>
          <w:szCs w:val="22"/>
        </w:rPr>
      </w:pPr>
      <w:hyperlink w:anchor="_Toc473017365" w:history="1">
        <w:r w:rsidR="004A02B5" w:rsidRPr="0061269D">
          <w:rPr>
            <w:rStyle w:val="Hyperlink"/>
            <w:noProof/>
          </w:rPr>
          <w:t>b. Areas to be Reviewed – Public Contact and Outreach</w:t>
        </w:r>
        <w:r w:rsidR="004A02B5">
          <w:rPr>
            <w:noProof/>
          </w:rPr>
          <w:tab/>
        </w:r>
        <w:r w:rsidR="004A02B5">
          <w:rPr>
            <w:noProof/>
          </w:rPr>
          <w:fldChar w:fldCharType="begin"/>
        </w:r>
        <w:r w:rsidR="004A02B5">
          <w:rPr>
            <w:noProof/>
          </w:rPr>
          <w:instrText xml:space="preserve"> PAGEREF _Toc473017365 \h </w:instrText>
        </w:r>
        <w:r w:rsidR="004A02B5">
          <w:rPr>
            <w:noProof/>
          </w:rPr>
        </w:r>
        <w:r w:rsidR="004A02B5">
          <w:rPr>
            <w:noProof/>
          </w:rPr>
          <w:fldChar w:fldCharType="separate"/>
        </w:r>
        <w:r w:rsidR="00E76D8E">
          <w:rPr>
            <w:noProof/>
          </w:rPr>
          <w:t>5</w:t>
        </w:r>
        <w:r w:rsidR="004A02B5">
          <w:rPr>
            <w:noProof/>
          </w:rPr>
          <w:fldChar w:fldCharType="end"/>
        </w:r>
      </w:hyperlink>
    </w:p>
    <w:p w:rsidR="004A02B5" w:rsidRPr="00964A38" w:rsidRDefault="00807741">
      <w:pPr>
        <w:pStyle w:val="TOC5"/>
        <w:tabs>
          <w:tab w:val="right" w:leader="dot" w:pos="9350"/>
        </w:tabs>
        <w:rPr>
          <w:rFonts w:ascii="Calibri" w:hAnsi="Calibri"/>
          <w:noProof/>
          <w:color w:val="auto"/>
          <w:sz w:val="22"/>
          <w:szCs w:val="22"/>
        </w:rPr>
      </w:pPr>
      <w:hyperlink w:anchor="_Toc473017366" w:history="1">
        <w:r w:rsidR="004A02B5" w:rsidRPr="0061269D">
          <w:rPr>
            <w:rStyle w:val="Hyperlink"/>
            <w:noProof/>
          </w:rPr>
          <w:t>b. Areas to be Reviewed – Public Contact and Outreach, cont’d</w:t>
        </w:r>
        <w:r w:rsidR="004A02B5">
          <w:rPr>
            <w:noProof/>
          </w:rPr>
          <w:tab/>
        </w:r>
        <w:r w:rsidR="004A02B5">
          <w:rPr>
            <w:noProof/>
          </w:rPr>
          <w:fldChar w:fldCharType="begin"/>
        </w:r>
        <w:r w:rsidR="004A02B5">
          <w:rPr>
            <w:noProof/>
          </w:rPr>
          <w:instrText xml:space="preserve"> PAGEREF _Toc473017366 \h </w:instrText>
        </w:r>
        <w:r w:rsidR="004A02B5">
          <w:rPr>
            <w:noProof/>
          </w:rPr>
        </w:r>
        <w:r w:rsidR="004A02B5">
          <w:rPr>
            <w:noProof/>
          </w:rPr>
          <w:fldChar w:fldCharType="separate"/>
        </w:r>
        <w:r w:rsidR="00E76D8E">
          <w:rPr>
            <w:noProof/>
          </w:rPr>
          <w:t>6</w:t>
        </w:r>
        <w:r w:rsidR="004A02B5">
          <w:rPr>
            <w:noProof/>
          </w:rPr>
          <w:fldChar w:fldCharType="end"/>
        </w:r>
      </w:hyperlink>
    </w:p>
    <w:p w:rsidR="004A02B5" w:rsidRPr="00964A38" w:rsidRDefault="00807741">
      <w:pPr>
        <w:pStyle w:val="TOC5"/>
        <w:tabs>
          <w:tab w:val="right" w:leader="dot" w:pos="9350"/>
        </w:tabs>
        <w:rPr>
          <w:rFonts w:ascii="Calibri" w:hAnsi="Calibri"/>
          <w:noProof/>
          <w:color w:val="auto"/>
          <w:sz w:val="22"/>
          <w:szCs w:val="22"/>
        </w:rPr>
      </w:pPr>
      <w:hyperlink w:anchor="_Toc473017367" w:history="1">
        <w:r w:rsidR="004A02B5" w:rsidRPr="0061269D">
          <w:rPr>
            <w:rStyle w:val="Hyperlink"/>
            <w:noProof/>
          </w:rPr>
          <w:t>c. Areas to be Reviewed - NCCs, NPCC, and NIRC</w:t>
        </w:r>
        <w:r w:rsidR="004A02B5">
          <w:rPr>
            <w:noProof/>
          </w:rPr>
          <w:tab/>
        </w:r>
        <w:r w:rsidR="004A02B5">
          <w:rPr>
            <w:noProof/>
          </w:rPr>
          <w:fldChar w:fldCharType="begin"/>
        </w:r>
        <w:r w:rsidR="004A02B5">
          <w:rPr>
            <w:noProof/>
          </w:rPr>
          <w:instrText xml:space="preserve"> PAGEREF _Toc473017367 \h </w:instrText>
        </w:r>
        <w:r w:rsidR="004A02B5">
          <w:rPr>
            <w:noProof/>
          </w:rPr>
        </w:r>
        <w:r w:rsidR="004A02B5">
          <w:rPr>
            <w:noProof/>
          </w:rPr>
          <w:fldChar w:fldCharType="separate"/>
        </w:r>
        <w:r w:rsidR="00E76D8E">
          <w:rPr>
            <w:noProof/>
          </w:rPr>
          <w:t>6</w:t>
        </w:r>
        <w:r w:rsidR="004A02B5">
          <w:rPr>
            <w:noProof/>
          </w:rPr>
          <w:fldChar w:fldCharType="end"/>
        </w:r>
      </w:hyperlink>
    </w:p>
    <w:p w:rsidR="004A02B5" w:rsidRPr="00964A38" w:rsidRDefault="00807741">
      <w:pPr>
        <w:pStyle w:val="TOC5"/>
        <w:tabs>
          <w:tab w:val="right" w:leader="dot" w:pos="9350"/>
        </w:tabs>
        <w:rPr>
          <w:rFonts w:ascii="Calibri" w:hAnsi="Calibri"/>
          <w:noProof/>
          <w:color w:val="auto"/>
          <w:sz w:val="22"/>
          <w:szCs w:val="22"/>
        </w:rPr>
      </w:pPr>
      <w:hyperlink w:anchor="_Toc473017368" w:history="1">
        <w:r w:rsidR="004A02B5" w:rsidRPr="0061269D">
          <w:rPr>
            <w:rStyle w:val="Hyperlink"/>
            <w:noProof/>
          </w:rPr>
          <w:t>c. Areas to be Reviewed - NCCs, NPCC, and NIRC, cont’d</w:t>
        </w:r>
        <w:r w:rsidR="004A02B5">
          <w:rPr>
            <w:noProof/>
          </w:rPr>
          <w:tab/>
        </w:r>
        <w:r w:rsidR="004A02B5">
          <w:rPr>
            <w:noProof/>
          </w:rPr>
          <w:fldChar w:fldCharType="begin"/>
        </w:r>
        <w:r w:rsidR="004A02B5">
          <w:rPr>
            <w:noProof/>
          </w:rPr>
          <w:instrText xml:space="preserve"> PAGEREF _Toc473017368 \h </w:instrText>
        </w:r>
        <w:r w:rsidR="004A02B5">
          <w:rPr>
            <w:noProof/>
          </w:rPr>
        </w:r>
        <w:r w:rsidR="004A02B5">
          <w:rPr>
            <w:noProof/>
          </w:rPr>
          <w:fldChar w:fldCharType="separate"/>
        </w:r>
        <w:r w:rsidR="00E76D8E">
          <w:rPr>
            <w:noProof/>
          </w:rPr>
          <w:t>7</w:t>
        </w:r>
        <w:r w:rsidR="004A02B5">
          <w:rPr>
            <w:noProof/>
          </w:rPr>
          <w:fldChar w:fldCharType="end"/>
        </w:r>
      </w:hyperlink>
    </w:p>
    <w:p w:rsidR="004A02B5" w:rsidRPr="00964A38" w:rsidRDefault="00807741">
      <w:pPr>
        <w:pStyle w:val="TOC4"/>
        <w:tabs>
          <w:tab w:val="right" w:leader="dot" w:pos="9350"/>
        </w:tabs>
        <w:rPr>
          <w:rFonts w:ascii="Calibri" w:hAnsi="Calibri"/>
          <w:noProof/>
          <w:color w:val="auto"/>
          <w:sz w:val="22"/>
          <w:szCs w:val="22"/>
        </w:rPr>
      </w:pPr>
      <w:hyperlink w:anchor="_Toc473017369" w:history="1">
        <w:r w:rsidR="004A02B5" w:rsidRPr="0061269D">
          <w:rPr>
            <w:rStyle w:val="Hyperlink"/>
            <w:noProof/>
          </w:rPr>
          <w:t>5.  SAO Report Format</w:t>
        </w:r>
        <w:r w:rsidR="004A02B5">
          <w:rPr>
            <w:noProof/>
          </w:rPr>
          <w:tab/>
        </w:r>
        <w:r w:rsidR="004A02B5">
          <w:rPr>
            <w:noProof/>
          </w:rPr>
          <w:fldChar w:fldCharType="begin"/>
        </w:r>
        <w:r w:rsidR="004A02B5">
          <w:rPr>
            <w:noProof/>
          </w:rPr>
          <w:instrText xml:space="preserve"> PAGEREF _Toc473017369 \h </w:instrText>
        </w:r>
        <w:r w:rsidR="004A02B5">
          <w:rPr>
            <w:noProof/>
          </w:rPr>
        </w:r>
        <w:r w:rsidR="004A02B5">
          <w:rPr>
            <w:noProof/>
          </w:rPr>
          <w:fldChar w:fldCharType="separate"/>
        </w:r>
        <w:r w:rsidR="00E76D8E">
          <w:rPr>
            <w:noProof/>
          </w:rPr>
          <w:t>8</w:t>
        </w:r>
        <w:r w:rsidR="004A02B5">
          <w:rPr>
            <w:noProof/>
          </w:rPr>
          <w:fldChar w:fldCharType="end"/>
        </w:r>
      </w:hyperlink>
    </w:p>
    <w:p w:rsidR="004A02B5" w:rsidRPr="00964A38" w:rsidRDefault="00807741">
      <w:pPr>
        <w:pStyle w:val="TOC5"/>
        <w:tabs>
          <w:tab w:val="right" w:leader="dot" w:pos="9350"/>
        </w:tabs>
        <w:rPr>
          <w:rFonts w:ascii="Calibri" w:hAnsi="Calibri"/>
          <w:noProof/>
          <w:color w:val="auto"/>
          <w:sz w:val="22"/>
          <w:szCs w:val="22"/>
        </w:rPr>
      </w:pPr>
      <w:hyperlink w:anchor="_Toc473017370" w:history="1">
        <w:r w:rsidR="004A02B5" w:rsidRPr="0061269D">
          <w:rPr>
            <w:rStyle w:val="Hyperlink"/>
            <w:noProof/>
          </w:rPr>
          <w:t>Change Date</w:t>
        </w:r>
        <w:r w:rsidR="004A02B5">
          <w:rPr>
            <w:noProof/>
          </w:rPr>
          <w:tab/>
        </w:r>
        <w:r w:rsidR="004A02B5">
          <w:rPr>
            <w:noProof/>
          </w:rPr>
          <w:fldChar w:fldCharType="begin"/>
        </w:r>
        <w:r w:rsidR="004A02B5">
          <w:rPr>
            <w:noProof/>
          </w:rPr>
          <w:instrText xml:space="preserve"> PAGEREF _Toc473017370 \h </w:instrText>
        </w:r>
        <w:r w:rsidR="004A02B5">
          <w:rPr>
            <w:noProof/>
          </w:rPr>
        </w:r>
        <w:r w:rsidR="004A02B5">
          <w:rPr>
            <w:noProof/>
          </w:rPr>
          <w:fldChar w:fldCharType="separate"/>
        </w:r>
        <w:r w:rsidR="00E76D8E">
          <w:rPr>
            <w:noProof/>
          </w:rPr>
          <w:t>8</w:t>
        </w:r>
        <w:r w:rsidR="004A02B5">
          <w:rPr>
            <w:noProof/>
          </w:rPr>
          <w:fldChar w:fldCharType="end"/>
        </w:r>
      </w:hyperlink>
    </w:p>
    <w:p w:rsidR="004A02B5" w:rsidRPr="00964A38" w:rsidRDefault="00807741">
      <w:pPr>
        <w:pStyle w:val="TOC5"/>
        <w:tabs>
          <w:tab w:val="right" w:leader="dot" w:pos="9350"/>
        </w:tabs>
        <w:rPr>
          <w:rFonts w:ascii="Calibri" w:hAnsi="Calibri"/>
          <w:noProof/>
          <w:color w:val="auto"/>
          <w:sz w:val="22"/>
          <w:szCs w:val="22"/>
        </w:rPr>
      </w:pPr>
      <w:hyperlink w:anchor="_Toc473017371" w:history="1">
        <w:r w:rsidR="004A02B5" w:rsidRPr="0061269D">
          <w:rPr>
            <w:rStyle w:val="Hyperlink"/>
            <w:noProof/>
          </w:rPr>
          <w:t>a. Format</w:t>
        </w:r>
        <w:r w:rsidR="004A02B5">
          <w:rPr>
            <w:noProof/>
          </w:rPr>
          <w:tab/>
        </w:r>
        <w:r w:rsidR="004A02B5">
          <w:rPr>
            <w:noProof/>
          </w:rPr>
          <w:fldChar w:fldCharType="begin"/>
        </w:r>
        <w:r w:rsidR="004A02B5">
          <w:rPr>
            <w:noProof/>
          </w:rPr>
          <w:instrText xml:space="preserve"> PAGEREF _Toc473017371 \h </w:instrText>
        </w:r>
        <w:r w:rsidR="004A02B5">
          <w:rPr>
            <w:noProof/>
          </w:rPr>
        </w:r>
        <w:r w:rsidR="004A02B5">
          <w:rPr>
            <w:noProof/>
          </w:rPr>
          <w:fldChar w:fldCharType="separate"/>
        </w:r>
        <w:r w:rsidR="00E76D8E">
          <w:rPr>
            <w:noProof/>
          </w:rPr>
          <w:t>8</w:t>
        </w:r>
        <w:r w:rsidR="004A02B5">
          <w:rPr>
            <w:noProof/>
          </w:rPr>
          <w:fldChar w:fldCharType="end"/>
        </w:r>
      </w:hyperlink>
    </w:p>
    <w:p w:rsidR="00E55112" w:rsidRDefault="00E55112" w:rsidP="00E55112">
      <w:r>
        <w:fldChar w:fldCharType="end"/>
      </w:r>
    </w:p>
    <w:p w:rsidR="00CA4BC0" w:rsidRDefault="00CA4BC0">
      <w:pPr>
        <w:pStyle w:val="Heading4"/>
      </w:pPr>
    </w:p>
    <w:p w:rsidR="00DB0E01" w:rsidRDefault="00DB0E01">
      <w:pPr>
        <w:pStyle w:val="Heading2"/>
      </w:pPr>
    </w:p>
    <w:p w:rsidR="00DB0E01" w:rsidRDefault="00DB0E01">
      <w:pPr>
        <w:pStyle w:val="Heading2"/>
      </w:pPr>
    </w:p>
    <w:p w:rsidR="00C421E1" w:rsidRDefault="00C421E1" w:rsidP="00C421E1">
      <w:pPr>
        <w:pStyle w:val="Heading4"/>
      </w:pPr>
    </w:p>
    <w:p w:rsidR="00C421E1" w:rsidRDefault="00C421E1" w:rsidP="00C421E1"/>
    <w:p w:rsidR="00C421E1" w:rsidRDefault="00C421E1" w:rsidP="00C421E1"/>
    <w:p w:rsidR="00C421E1" w:rsidRDefault="00C421E1" w:rsidP="00C421E1"/>
    <w:p w:rsidR="00C421E1" w:rsidRDefault="00C421E1" w:rsidP="00C421E1"/>
    <w:p w:rsidR="00C421E1" w:rsidRDefault="00C421E1" w:rsidP="00C421E1"/>
    <w:p w:rsidR="00C421E1" w:rsidRDefault="00C421E1" w:rsidP="00C421E1"/>
    <w:p w:rsidR="00C421E1" w:rsidRDefault="00C421E1" w:rsidP="00C421E1"/>
    <w:p w:rsidR="00C421E1" w:rsidRDefault="00C421E1" w:rsidP="00C421E1"/>
    <w:p w:rsidR="00C421E1" w:rsidRDefault="00C421E1" w:rsidP="00C421E1"/>
    <w:p w:rsidR="00C421E1" w:rsidRDefault="00C421E1" w:rsidP="00C421E1"/>
    <w:p w:rsidR="00C421E1" w:rsidRPr="00C421E1" w:rsidRDefault="00C421E1" w:rsidP="00C421E1"/>
    <w:p w:rsidR="00CA4BC0" w:rsidRDefault="00CA4BC0">
      <w:pPr>
        <w:pStyle w:val="Heading2"/>
      </w:pPr>
      <w:bookmarkStart w:id="0" w:name="_Toc473017348"/>
      <w:proofErr w:type="gramStart"/>
      <w:r>
        <w:t xml:space="preserve">Chapter </w:t>
      </w:r>
      <w:r w:rsidR="00AD5E76">
        <w:t>3</w:t>
      </w:r>
      <w:r>
        <w:t>.</w:t>
      </w:r>
      <w:proofErr w:type="gramEnd"/>
      <w:r>
        <w:t xml:space="preserve">  </w:t>
      </w:r>
      <w:r w:rsidR="00AD5E76">
        <w:t>Systematic Analyses of Operations (SAO)</w:t>
      </w:r>
      <w:bookmarkEnd w:id="0"/>
    </w:p>
    <w:p w:rsidR="00CA4BC0" w:rsidRDefault="00CA4BC0">
      <w:pPr>
        <w:pStyle w:val="Heading4"/>
      </w:pPr>
      <w:bookmarkStart w:id="1" w:name="_Toc473017349"/>
      <w:r>
        <w:t xml:space="preserve">1.  </w:t>
      </w:r>
      <w:r w:rsidR="00AD5E76">
        <w:t>Introduction and Purpose</w:t>
      </w:r>
      <w:bookmarkEnd w:id="1"/>
    </w:p>
    <w:p w:rsidR="00CA4BC0" w:rsidRDefault="00CA4BC0">
      <w:pPr>
        <w:pStyle w:val="BlockLine"/>
      </w:pPr>
      <w:r>
        <w:fldChar w:fldCharType="begin"/>
      </w:r>
      <w:r>
        <w:instrText xml:space="preserve"> PRIVATE INFOTYPE="OTHER" </w:instrText>
      </w:r>
      <w:r>
        <w:fldChar w:fldCharType="end"/>
      </w:r>
    </w:p>
    <w:tbl>
      <w:tblPr>
        <w:tblW w:w="0" w:type="auto"/>
        <w:tblLayout w:type="fixed"/>
        <w:tblLook w:val="0000" w:firstRow="0" w:lastRow="0" w:firstColumn="0" w:lastColumn="0" w:noHBand="0" w:noVBand="0"/>
      </w:tblPr>
      <w:tblGrid>
        <w:gridCol w:w="1728"/>
        <w:gridCol w:w="7740"/>
      </w:tblGrid>
      <w:tr w:rsidR="00CA4BC0">
        <w:trPr>
          <w:cantSplit/>
        </w:trPr>
        <w:tc>
          <w:tcPr>
            <w:tcW w:w="1728" w:type="dxa"/>
          </w:tcPr>
          <w:p w:rsidR="00CA4BC0" w:rsidRDefault="00CA4BC0">
            <w:pPr>
              <w:pStyle w:val="Heading5"/>
            </w:pPr>
            <w:bookmarkStart w:id="2" w:name="_Toc473017350"/>
            <w:r>
              <w:t>Introduction</w:t>
            </w:r>
            <w:bookmarkEnd w:id="2"/>
          </w:p>
        </w:tc>
        <w:tc>
          <w:tcPr>
            <w:tcW w:w="7740" w:type="dxa"/>
          </w:tcPr>
          <w:p w:rsidR="00CA4BC0" w:rsidRDefault="00AD5E76" w:rsidP="00AD5E76">
            <w:pPr>
              <w:pStyle w:val="BulletText2"/>
              <w:numPr>
                <w:ilvl w:val="0"/>
                <w:numId w:val="0"/>
              </w:numPr>
            </w:pPr>
            <w:r>
              <w:t>This topic provides guidance on the purpose and preparation of an SAO report for Regional Office’s (RO) Public Contact Teams (PCT), National Call Centers (NCC), National Pension Call Center (NPCC), and National IRIS Response Center (NIRC).</w:t>
            </w:r>
          </w:p>
        </w:tc>
      </w:tr>
    </w:tbl>
    <w:p w:rsidR="00CA4BC0" w:rsidRDefault="00CA4BC0">
      <w:pPr>
        <w:pStyle w:val="BlockLine"/>
      </w:pPr>
      <w:r>
        <w:t xml:space="preserve"> </w:t>
      </w:r>
    </w:p>
    <w:tbl>
      <w:tblPr>
        <w:tblW w:w="0" w:type="auto"/>
        <w:tblLayout w:type="fixed"/>
        <w:tblLook w:val="0000" w:firstRow="0" w:lastRow="0" w:firstColumn="0" w:lastColumn="0" w:noHBand="0" w:noVBand="0"/>
      </w:tblPr>
      <w:tblGrid>
        <w:gridCol w:w="1728"/>
        <w:gridCol w:w="7740"/>
      </w:tblGrid>
      <w:tr w:rsidR="00CA4BC0">
        <w:trPr>
          <w:cantSplit/>
        </w:trPr>
        <w:tc>
          <w:tcPr>
            <w:tcW w:w="1728" w:type="dxa"/>
          </w:tcPr>
          <w:p w:rsidR="00CA4BC0" w:rsidRDefault="00CA4BC0">
            <w:pPr>
              <w:pStyle w:val="Heading5"/>
            </w:pPr>
            <w:bookmarkStart w:id="3" w:name="_Toc473017351"/>
            <w:r>
              <w:t>Change Date</w:t>
            </w:r>
            <w:bookmarkEnd w:id="3"/>
          </w:p>
        </w:tc>
        <w:tc>
          <w:tcPr>
            <w:tcW w:w="7740" w:type="dxa"/>
          </w:tcPr>
          <w:p w:rsidR="00CA4BC0" w:rsidRDefault="00DA5D05" w:rsidP="00AD5E76">
            <w:pPr>
              <w:pStyle w:val="BlockText"/>
            </w:pPr>
            <w:r>
              <w:t>January 24, 2017</w:t>
            </w:r>
          </w:p>
        </w:tc>
      </w:tr>
    </w:tbl>
    <w:p w:rsidR="00CA4BC0" w:rsidRDefault="00CA4BC0">
      <w:pPr>
        <w:pStyle w:val="BlockLine"/>
      </w:pPr>
      <w:r>
        <w:t xml:space="preserve"> </w:t>
      </w:r>
    </w:p>
    <w:tbl>
      <w:tblPr>
        <w:tblW w:w="0" w:type="auto"/>
        <w:tblLayout w:type="fixed"/>
        <w:tblLook w:val="0000" w:firstRow="0" w:lastRow="0" w:firstColumn="0" w:lastColumn="0" w:noHBand="0" w:noVBand="0"/>
      </w:tblPr>
      <w:tblGrid>
        <w:gridCol w:w="1818"/>
        <w:gridCol w:w="7650"/>
      </w:tblGrid>
      <w:tr w:rsidR="00CA4BC0">
        <w:trPr>
          <w:cantSplit/>
        </w:trPr>
        <w:tc>
          <w:tcPr>
            <w:tcW w:w="1818" w:type="dxa"/>
          </w:tcPr>
          <w:p w:rsidR="00CA4BC0" w:rsidRDefault="00CA4BC0" w:rsidP="00AD5E76">
            <w:pPr>
              <w:pStyle w:val="Heading5"/>
            </w:pPr>
            <w:bookmarkStart w:id="4" w:name="_Toc473017352"/>
            <w:r>
              <w:t xml:space="preserve">a. </w:t>
            </w:r>
            <w:r w:rsidR="00AD5E76">
              <w:t>Purpose</w:t>
            </w:r>
            <w:bookmarkEnd w:id="4"/>
          </w:p>
        </w:tc>
        <w:tc>
          <w:tcPr>
            <w:tcW w:w="7650" w:type="dxa"/>
          </w:tcPr>
          <w:p w:rsidR="00AD5E76" w:rsidRDefault="00AD5E76" w:rsidP="00AD5E76">
            <w:pPr>
              <w:pStyle w:val="BlockText"/>
            </w:pPr>
            <w:r>
              <w:t>An SAO is a formal written analysis of an organization element or an operational function.</w:t>
            </w:r>
          </w:p>
          <w:p w:rsidR="00AD5E76" w:rsidRDefault="00AD5E76" w:rsidP="00AD5E76">
            <w:pPr>
              <w:pStyle w:val="BlockText"/>
            </w:pPr>
          </w:p>
          <w:p w:rsidR="00CA4BC0" w:rsidRDefault="00AD5E76" w:rsidP="00AD5E76">
            <w:pPr>
              <w:pStyle w:val="BlockText"/>
            </w:pPr>
            <w:r>
              <w:t>A researched and well-written SAO is a valuable management tool. It provides an organized means for reviewing operations to identify existing or potential problems and proposing corrective actions. When applied consistently, this self-audit technique is a positive guide for operational improvement.</w:t>
            </w:r>
          </w:p>
        </w:tc>
      </w:tr>
    </w:tbl>
    <w:p w:rsidR="00CA4BC0" w:rsidRDefault="00CA4BC0">
      <w:pPr>
        <w:pStyle w:val="BlockLine"/>
      </w:pPr>
    </w:p>
    <w:p w:rsidR="00CA4BC0" w:rsidRDefault="00CA4BC0" w:rsidP="00DB0E01">
      <w:pPr>
        <w:pStyle w:val="Heading4"/>
      </w:pPr>
      <w:r>
        <w:br w:type="page"/>
      </w:r>
      <w:bookmarkStart w:id="5" w:name="_Toc473017353"/>
      <w:r>
        <w:t xml:space="preserve">2.  </w:t>
      </w:r>
      <w:r w:rsidR="00AD5E76">
        <w:t>Objectives and Responsibilities</w:t>
      </w:r>
      <w:bookmarkEnd w:id="5"/>
    </w:p>
    <w:p w:rsidR="00CA4BC0" w:rsidRDefault="00CA4BC0">
      <w:pPr>
        <w:pStyle w:val="BlockLine"/>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28"/>
        <w:gridCol w:w="7740"/>
      </w:tblGrid>
      <w:tr w:rsidR="00CA4BC0">
        <w:tc>
          <w:tcPr>
            <w:tcW w:w="1728" w:type="dxa"/>
            <w:tcBorders>
              <w:top w:val="nil"/>
              <w:left w:val="nil"/>
              <w:bottom w:val="nil"/>
              <w:right w:val="nil"/>
            </w:tcBorders>
          </w:tcPr>
          <w:p w:rsidR="00CA4BC0" w:rsidRDefault="00CA4BC0">
            <w:pPr>
              <w:pStyle w:val="Heading5"/>
            </w:pPr>
            <w:bookmarkStart w:id="6" w:name="_Toc473017354"/>
            <w:r>
              <w:t>Change Date</w:t>
            </w:r>
            <w:bookmarkEnd w:id="6"/>
          </w:p>
        </w:tc>
        <w:tc>
          <w:tcPr>
            <w:tcW w:w="7740" w:type="dxa"/>
            <w:tcBorders>
              <w:top w:val="nil"/>
              <w:left w:val="nil"/>
              <w:bottom w:val="nil"/>
              <w:right w:val="nil"/>
            </w:tcBorders>
          </w:tcPr>
          <w:p w:rsidR="00CA4BC0" w:rsidRDefault="00DA5D05">
            <w:pPr>
              <w:pStyle w:val="BlockText"/>
            </w:pPr>
            <w:r>
              <w:t>January 24, 2017</w:t>
            </w:r>
          </w:p>
        </w:tc>
      </w:tr>
    </w:tbl>
    <w:p w:rsidR="00CA4BC0" w:rsidRDefault="00CA4BC0">
      <w:pPr>
        <w:pStyle w:val="BlockLine"/>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28"/>
        <w:gridCol w:w="7740"/>
      </w:tblGrid>
      <w:tr w:rsidR="00CA4BC0">
        <w:tc>
          <w:tcPr>
            <w:tcW w:w="1728" w:type="dxa"/>
            <w:tcBorders>
              <w:top w:val="nil"/>
              <w:left w:val="nil"/>
              <w:bottom w:val="nil"/>
              <w:right w:val="nil"/>
            </w:tcBorders>
          </w:tcPr>
          <w:p w:rsidR="00CA4BC0" w:rsidRDefault="00CA4BC0" w:rsidP="00AD5E76">
            <w:pPr>
              <w:pStyle w:val="Heading5"/>
            </w:pPr>
            <w:bookmarkStart w:id="7" w:name="_Toc473017355"/>
            <w:r>
              <w:t xml:space="preserve">a. </w:t>
            </w:r>
            <w:r w:rsidR="00AD5E76">
              <w:t>Objectives</w:t>
            </w:r>
            <w:bookmarkEnd w:id="7"/>
          </w:p>
        </w:tc>
        <w:tc>
          <w:tcPr>
            <w:tcW w:w="7740" w:type="dxa"/>
            <w:tcBorders>
              <w:top w:val="nil"/>
              <w:left w:val="nil"/>
              <w:bottom w:val="nil"/>
              <w:right w:val="nil"/>
            </w:tcBorders>
          </w:tcPr>
          <w:p w:rsidR="00AD5E76" w:rsidRPr="00C3378D" w:rsidRDefault="00AD5E76" w:rsidP="00AD5E76">
            <w:pPr>
              <w:pStyle w:val="BlockText"/>
            </w:pPr>
            <w:r w:rsidRPr="00C3378D">
              <w:t>The primary objectives of an SAO are to:</w:t>
            </w:r>
          </w:p>
          <w:p w:rsidR="00AD5E76" w:rsidRDefault="00AD5E76" w:rsidP="00AD5E76">
            <w:pPr>
              <w:pStyle w:val="BlockText"/>
            </w:pPr>
          </w:p>
          <w:p w:rsidR="00AD5E76" w:rsidRDefault="00DA5D05" w:rsidP="00AD5E76">
            <w:pPr>
              <w:pStyle w:val="BulletText1"/>
            </w:pPr>
            <w:r>
              <w:t>m</w:t>
            </w:r>
            <w:r w:rsidR="00AD5E76">
              <w:t>onitor progress toward established goals and objectives pertinent to subject area;</w:t>
            </w:r>
          </w:p>
          <w:p w:rsidR="00AD5E76" w:rsidRDefault="00DA5D05" w:rsidP="00AD5E76">
            <w:pPr>
              <w:pStyle w:val="BulletText1"/>
            </w:pPr>
            <w:r>
              <w:t>i</w:t>
            </w:r>
            <w:r w:rsidR="00AD5E76">
              <w:t>dentify problems or out-of-line situations and recommend corrective actions;</w:t>
            </w:r>
          </w:p>
          <w:p w:rsidR="00AD5E76" w:rsidRDefault="00DA5D05" w:rsidP="00AD5E76">
            <w:pPr>
              <w:pStyle w:val="BulletText1"/>
            </w:pPr>
            <w:r>
              <w:t>a</w:t>
            </w:r>
            <w:r w:rsidR="00AD5E76">
              <w:t>ssess areas of vulnerability;</w:t>
            </w:r>
          </w:p>
          <w:p w:rsidR="00AD5E76" w:rsidRDefault="00DA5D05" w:rsidP="00AD5E76">
            <w:pPr>
              <w:pStyle w:val="BulletText1"/>
            </w:pPr>
            <w:r>
              <w:t>d</w:t>
            </w:r>
            <w:r w:rsidR="00AD5E76">
              <w:t>etermine effectiveness in achieving program directives;</w:t>
            </w:r>
          </w:p>
          <w:p w:rsidR="00AD5E76" w:rsidRDefault="00DA5D05" w:rsidP="00AD5E76">
            <w:pPr>
              <w:pStyle w:val="BulletText1"/>
            </w:pPr>
            <w:r>
              <w:t>i</w:t>
            </w:r>
            <w:r w:rsidR="00AD5E76">
              <w:t>dentify opportunities for improvement in conducting internal operations and in providing service to claimants;</w:t>
            </w:r>
          </w:p>
          <w:p w:rsidR="00AD5E76" w:rsidRDefault="00DA5D05" w:rsidP="00AD5E76">
            <w:pPr>
              <w:pStyle w:val="BulletText1"/>
            </w:pPr>
            <w:r>
              <w:t>v</w:t>
            </w:r>
            <w:r w:rsidR="00AD5E76">
              <w:t xml:space="preserve">erify that records and reports accurately and properly reflect actual operations and results; </w:t>
            </w:r>
          </w:p>
          <w:p w:rsidR="00AD5E76" w:rsidRDefault="00DA5D05" w:rsidP="00AD5E76">
            <w:pPr>
              <w:pStyle w:val="BulletText1"/>
            </w:pPr>
            <w:r>
              <w:t>e</w:t>
            </w:r>
            <w:r w:rsidR="00AD5E76">
              <w:t xml:space="preserve">valuate compliance with manuals, regulations, and directive materials; and </w:t>
            </w:r>
          </w:p>
          <w:p w:rsidR="00CA4BC0" w:rsidRDefault="00DA5D05" w:rsidP="00AD5E76">
            <w:pPr>
              <w:pStyle w:val="BulletText1"/>
            </w:pPr>
            <w:proofErr w:type="gramStart"/>
            <w:r>
              <w:t>r</w:t>
            </w:r>
            <w:r w:rsidR="00AD5E76">
              <w:t>efer</w:t>
            </w:r>
            <w:proofErr w:type="gramEnd"/>
            <w:r w:rsidR="00AD5E76">
              <w:t xml:space="preserve"> to a higher authority for consideration those opportunities for improvement, which require change in policy or other directives, or other action.</w:t>
            </w:r>
          </w:p>
        </w:tc>
      </w:tr>
    </w:tbl>
    <w:p w:rsidR="00CA4BC0" w:rsidRDefault="00CA4BC0">
      <w:pPr>
        <w:pStyle w:val="BlockLine"/>
      </w:pPr>
    </w:p>
    <w:tbl>
      <w:tblPr>
        <w:tblW w:w="172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28"/>
        <w:gridCol w:w="7740"/>
        <w:gridCol w:w="7740"/>
      </w:tblGrid>
      <w:tr w:rsidR="00821AD0" w:rsidTr="00821AD0">
        <w:tc>
          <w:tcPr>
            <w:tcW w:w="1728" w:type="dxa"/>
            <w:tcBorders>
              <w:top w:val="nil"/>
              <w:left w:val="nil"/>
              <w:bottom w:val="nil"/>
              <w:right w:val="nil"/>
            </w:tcBorders>
          </w:tcPr>
          <w:p w:rsidR="00821AD0" w:rsidRDefault="00821AD0" w:rsidP="00821AD0">
            <w:pPr>
              <w:pStyle w:val="Heading5"/>
            </w:pPr>
            <w:bookmarkStart w:id="8" w:name="_Toc473017356"/>
            <w:r>
              <w:t>b. Responsibilities</w:t>
            </w:r>
            <w:bookmarkEnd w:id="8"/>
          </w:p>
        </w:tc>
        <w:tc>
          <w:tcPr>
            <w:tcW w:w="7740" w:type="dxa"/>
            <w:tcBorders>
              <w:top w:val="nil"/>
              <w:left w:val="nil"/>
              <w:bottom w:val="nil"/>
              <w:right w:val="nil"/>
            </w:tcBorders>
          </w:tcPr>
          <w:p w:rsidR="00821AD0" w:rsidRDefault="00821AD0" w:rsidP="00D6551A">
            <w:pPr>
              <w:pStyle w:val="BlockText"/>
            </w:pPr>
            <w:r w:rsidRPr="000E21B1">
              <w:t>V</w:t>
            </w:r>
            <w:r>
              <w:t xml:space="preserve">eterans </w:t>
            </w:r>
            <w:r w:rsidRPr="000E21B1">
              <w:t>S</w:t>
            </w:r>
            <w:r>
              <w:t xml:space="preserve">ervice </w:t>
            </w:r>
            <w:r w:rsidRPr="000E21B1">
              <w:t>C</w:t>
            </w:r>
            <w:r>
              <w:t>enter</w:t>
            </w:r>
            <w:r w:rsidR="00CC2949">
              <w:t xml:space="preserve"> (VSC)</w:t>
            </w:r>
            <w:r w:rsidRPr="000E21B1">
              <w:t>, P</w:t>
            </w:r>
            <w:r>
              <w:t xml:space="preserve">ension </w:t>
            </w:r>
            <w:r w:rsidRPr="000E21B1">
              <w:t>M</w:t>
            </w:r>
            <w:r>
              <w:t xml:space="preserve">anagement </w:t>
            </w:r>
            <w:r w:rsidRPr="000E21B1">
              <w:t>C</w:t>
            </w:r>
            <w:r>
              <w:t>enter</w:t>
            </w:r>
            <w:r w:rsidR="00CC2949">
              <w:t xml:space="preserve"> (PMC)</w:t>
            </w:r>
            <w:r w:rsidRPr="000E21B1">
              <w:t>, NCC, NPCC, and NIRC</w:t>
            </w:r>
            <w:r w:rsidRPr="00C3378D">
              <w:t xml:space="preserve"> manager</w:t>
            </w:r>
            <w:r>
              <w:t>s are responsible for the ongoing analysis of operations, to include SAOs required by this chapter as well as those required by station policy.  Participation in the SAO process does not have to be limited to supervisory personnel.  Management</w:t>
            </w:r>
            <w:r w:rsidRPr="00C3378D">
              <w:t xml:space="preserve"> </w:t>
            </w:r>
            <w:r>
              <w:t>may delegate responsibility to other personnel who are experienced in the operations and display an analytical ability.  Sharing or rotating the responsibility for SAOs may also be useful in providing a fresh look at a situation.</w:t>
            </w:r>
          </w:p>
          <w:p w:rsidR="00821AD0" w:rsidRDefault="00821AD0" w:rsidP="00D6551A">
            <w:pPr>
              <w:pStyle w:val="BlockText"/>
            </w:pPr>
          </w:p>
          <w:p w:rsidR="00821AD0" w:rsidRDefault="00821AD0" w:rsidP="00D6551A">
            <w:pPr>
              <w:pStyle w:val="BlockText"/>
            </w:pPr>
            <w:r>
              <w:t>Management will:</w:t>
            </w:r>
          </w:p>
          <w:p w:rsidR="00821AD0" w:rsidRDefault="00DA5D05" w:rsidP="00D6551A">
            <w:pPr>
              <w:pStyle w:val="BulletText1"/>
            </w:pPr>
            <w:r>
              <w:t>a</w:t>
            </w:r>
            <w:r w:rsidR="00821AD0">
              <w:t>pproach analysis positively with an emphasis on improvement rather than criticism;</w:t>
            </w:r>
          </w:p>
          <w:p w:rsidR="00821AD0" w:rsidRDefault="00DA5D05" w:rsidP="00D6551A">
            <w:pPr>
              <w:pStyle w:val="BulletText1"/>
            </w:pPr>
            <w:r>
              <w:t>p</w:t>
            </w:r>
            <w:r w:rsidR="00821AD0">
              <w:t>resent critical comments in a balanced perspective, recognizing any unusual difficulties or circumstances;</w:t>
            </w:r>
          </w:p>
          <w:p w:rsidR="00821AD0" w:rsidRDefault="00DA5D05" w:rsidP="00D6551A">
            <w:pPr>
              <w:pStyle w:val="BulletText1"/>
            </w:pPr>
            <w:r>
              <w:t>c</w:t>
            </w:r>
            <w:r w:rsidR="00821AD0">
              <w:t>onduct analysis objectively; and</w:t>
            </w:r>
          </w:p>
          <w:p w:rsidR="00821AD0" w:rsidRPr="001F1632" w:rsidRDefault="00DA5D05" w:rsidP="00D6551A">
            <w:pPr>
              <w:pStyle w:val="BulletText1"/>
            </w:pPr>
            <w:proofErr w:type="gramStart"/>
            <w:r>
              <w:t>e</w:t>
            </w:r>
            <w:r w:rsidR="00821AD0">
              <w:t>ncourage</w:t>
            </w:r>
            <w:proofErr w:type="gramEnd"/>
            <w:r w:rsidR="00821AD0">
              <w:t xml:space="preserve"> all personnel to work together during the course of evaluation.</w:t>
            </w:r>
          </w:p>
        </w:tc>
        <w:tc>
          <w:tcPr>
            <w:tcW w:w="7740" w:type="dxa"/>
            <w:tcBorders>
              <w:top w:val="nil"/>
              <w:left w:val="nil"/>
              <w:bottom w:val="nil"/>
              <w:right w:val="nil"/>
            </w:tcBorders>
          </w:tcPr>
          <w:p w:rsidR="00821AD0" w:rsidRDefault="00821AD0" w:rsidP="001D6DFC">
            <w:pPr>
              <w:pStyle w:val="BulletText1"/>
              <w:numPr>
                <w:ilvl w:val="0"/>
                <w:numId w:val="0"/>
              </w:numPr>
            </w:pPr>
          </w:p>
        </w:tc>
      </w:tr>
    </w:tbl>
    <w:p w:rsidR="00954F7A" w:rsidRPr="00954F7A" w:rsidRDefault="00954F7A" w:rsidP="00954F7A">
      <w:r>
        <w:tab/>
      </w:r>
      <w:r>
        <w:tab/>
        <w:t xml:space="preserve">  </w:t>
      </w:r>
      <w:r w:rsidRPr="00954F7A">
        <w:t xml:space="preserve"> ___________________________________________</w:t>
      </w:r>
      <w:r>
        <w:t>_____________________</w:t>
      </w:r>
    </w:p>
    <w:p w:rsidR="00954F7A" w:rsidRDefault="00954F7A" w:rsidP="00954F7A">
      <w:pPr>
        <w:pStyle w:val="Heading4"/>
      </w:pPr>
    </w:p>
    <w:p w:rsidR="00954F7A" w:rsidRDefault="00954F7A" w:rsidP="00954F7A">
      <w:pPr>
        <w:pStyle w:val="Heading4"/>
      </w:pPr>
    </w:p>
    <w:p w:rsidR="00821AD0" w:rsidRDefault="00821AD0" w:rsidP="00954F7A">
      <w:pPr>
        <w:pStyle w:val="Heading4"/>
      </w:pPr>
    </w:p>
    <w:p w:rsidR="00954F7A" w:rsidRDefault="00954F7A" w:rsidP="00954F7A">
      <w:pPr>
        <w:pStyle w:val="Heading4"/>
      </w:pPr>
      <w:bookmarkStart w:id="9" w:name="_Toc473017357"/>
      <w:r>
        <w:t xml:space="preserve">3.  </w:t>
      </w:r>
      <w:r w:rsidR="00821AD0">
        <w:t>Scope, Analysis, and Improvement Actions</w:t>
      </w:r>
      <w:bookmarkEnd w:id="9"/>
    </w:p>
    <w:p w:rsidR="00CA4BC0" w:rsidRDefault="00CA4BC0" w:rsidP="003F4515">
      <w:pPr>
        <w:pStyle w:val="BlockLine"/>
        <w:pBdr>
          <w:top w:val="single" w:sz="6" w:space="3" w:color="000000"/>
        </w:pBd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28"/>
        <w:gridCol w:w="7740"/>
      </w:tblGrid>
      <w:tr w:rsidR="00CA4BC0">
        <w:tc>
          <w:tcPr>
            <w:tcW w:w="1728" w:type="dxa"/>
            <w:tcBorders>
              <w:top w:val="nil"/>
              <w:left w:val="nil"/>
              <w:bottom w:val="nil"/>
              <w:right w:val="nil"/>
            </w:tcBorders>
          </w:tcPr>
          <w:p w:rsidR="00CA4BC0" w:rsidRDefault="00CA4BC0">
            <w:pPr>
              <w:pStyle w:val="Heading5"/>
            </w:pPr>
            <w:bookmarkStart w:id="10" w:name="_Toc473017358"/>
            <w:r>
              <w:t>Change Date</w:t>
            </w:r>
            <w:bookmarkEnd w:id="10"/>
          </w:p>
        </w:tc>
        <w:tc>
          <w:tcPr>
            <w:tcW w:w="7740" w:type="dxa"/>
            <w:tcBorders>
              <w:top w:val="nil"/>
              <w:left w:val="nil"/>
              <w:bottom w:val="nil"/>
              <w:right w:val="nil"/>
            </w:tcBorders>
          </w:tcPr>
          <w:p w:rsidR="00CA4BC0" w:rsidRDefault="00DA5D05">
            <w:pPr>
              <w:pStyle w:val="BlockText"/>
            </w:pPr>
            <w:r>
              <w:t>January 24, 2017</w:t>
            </w:r>
          </w:p>
        </w:tc>
      </w:tr>
    </w:tbl>
    <w:p w:rsidR="00CA4BC0" w:rsidRDefault="00CA4BC0">
      <w:pPr>
        <w:pStyle w:val="BlockLine"/>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28"/>
        <w:gridCol w:w="7740"/>
      </w:tblGrid>
      <w:tr w:rsidR="00CA4BC0">
        <w:tc>
          <w:tcPr>
            <w:tcW w:w="1728" w:type="dxa"/>
            <w:tcBorders>
              <w:top w:val="nil"/>
              <w:left w:val="nil"/>
              <w:bottom w:val="nil"/>
              <w:right w:val="nil"/>
            </w:tcBorders>
          </w:tcPr>
          <w:p w:rsidR="00CA4BC0" w:rsidRDefault="00D36DAA" w:rsidP="00821AD0">
            <w:pPr>
              <w:pStyle w:val="Heading5"/>
            </w:pPr>
            <w:bookmarkStart w:id="11" w:name="_Toc473017359"/>
            <w:r>
              <w:t xml:space="preserve">a. </w:t>
            </w:r>
            <w:r w:rsidR="00821AD0">
              <w:t>Scope</w:t>
            </w:r>
            <w:bookmarkEnd w:id="11"/>
          </w:p>
        </w:tc>
        <w:tc>
          <w:tcPr>
            <w:tcW w:w="7740" w:type="dxa"/>
            <w:tcBorders>
              <w:top w:val="nil"/>
              <w:left w:val="nil"/>
              <w:bottom w:val="nil"/>
              <w:right w:val="nil"/>
            </w:tcBorders>
          </w:tcPr>
          <w:p w:rsidR="00CA4BC0" w:rsidRDefault="00821AD0" w:rsidP="00821AD0">
            <w:pPr>
              <w:pStyle w:val="BulletText1"/>
              <w:numPr>
                <w:ilvl w:val="0"/>
                <w:numId w:val="0"/>
              </w:numPr>
            </w:pPr>
            <w:r>
              <w:t xml:space="preserve">SAOs will encompass all elements of the activities covered by this manual.  The time allotted to the review will depend on the size, scope, and complexity of the activity under study.  SAOs should be performed at least annually and must cover all areas described in the appropriate section of Topic 4, </w:t>
            </w:r>
            <w:hyperlink w:anchor="_4._Schedule_and" w:history="1">
              <w:r w:rsidR="002513A1">
                <w:rPr>
                  <w:rStyle w:val="Hyperlink"/>
                  <w:i/>
                </w:rPr>
                <w:t>Schedule and Areas to be Reviewed</w:t>
              </w:r>
            </w:hyperlink>
            <w:r>
              <w:t xml:space="preserve">.  </w:t>
            </w:r>
          </w:p>
        </w:tc>
      </w:tr>
    </w:tbl>
    <w:p w:rsidR="00CA4BC0" w:rsidRDefault="00CA4BC0">
      <w:pPr>
        <w:pStyle w:val="BlockLine"/>
      </w:pPr>
    </w:p>
    <w:tbl>
      <w:tblPr>
        <w:tblW w:w="0" w:type="auto"/>
        <w:tblLayout w:type="fixed"/>
        <w:tblLook w:val="0000" w:firstRow="0" w:lastRow="0" w:firstColumn="0" w:lastColumn="0" w:noHBand="0" w:noVBand="0"/>
      </w:tblPr>
      <w:tblGrid>
        <w:gridCol w:w="1728"/>
        <w:gridCol w:w="7740"/>
      </w:tblGrid>
      <w:tr w:rsidR="00CA4BC0">
        <w:trPr>
          <w:cantSplit/>
        </w:trPr>
        <w:tc>
          <w:tcPr>
            <w:tcW w:w="1728" w:type="dxa"/>
          </w:tcPr>
          <w:p w:rsidR="00CA4BC0" w:rsidRDefault="00CA4BC0" w:rsidP="00821AD0">
            <w:pPr>
              <w:pStyle w:val="Heading5"/>
            </w:pPr>
            <w:bookmarkStart w:id="12" w:name="_Toc473017360"/>
            <w:r>
              <w:t xml:space="preserve">b. </w:t>
            </w:r>
            <w:r w:rsidR="00821AD0">
              <w:t>Analysis</w:t>
            </w:r>
            <w:bookmarkEnd w:id="12"/>
          </w:p>
        </w:tc>
        <w:tc>
          <w:tcPr>
            <w:tcW w:w="7740" w:type="dxa"/>
          </w:tcPr>
          <w:p w:rsidR="00821AD0" w:rsidRPr="00C3378D" w:rsidRDefault="00821AD0" w:rsidP="00821AD0">
            <w:pPr>
              <w:pStyle w:val="BlockText"/>
            </w:pPr>
            <w:r w:rsidRPr="00C3378D">
              <w:t xml:space="preserve">The goal of the analysis is to improve the </w:t>
            </w:r>
            <w:r>
              <w:t xml:space="preserve">reviewed </w:t>
            </w:r>
            <w:r w:rsidRPr="00C3378D">
              <w:t xml:space="preserve">activity.  When </w:t>
            </w:r>
            <w:r>
              <w:t xml:space="preserve">management identifies </w:t>
            </w:r>
            <w:r w:rsidRPr="00C3378D">
              <w:t>problems</w:t>
            </w:r>
            <w:r>
              <w:t>, the analysis will review the reason why issues exist</w:t>
            </w:r>
            <w:r w:rsidRPr="00C3378D">
              <w:t>.</w:t>
            </w:r>
          </w:p>
          <w:p w:rsidR="00821AD0" w:rsidRPr="00C3378D" w:rsidRDefault="00821AD0" w:rsidP="00821AD0">
            <w:pPr>
              <w:pStyle w:val="BlockText"/>
            </w:pPr>
          </w:p>
          <w:p w:rsidR="00821AD0" w:rsidRPr="00C3378D" w:rsidRDefault="00821AD0" w:rsidP="00821AD0">
            <w:pPr>
              <w:pStyle w:val="BlockText"/>
            </w:pPr>
            <w:r w:rsidRPr="00C3378D">
              <w:t xml:space="preserve">SAOs should ensure effective and efficient </w:t>
            </w:r>
            <w:r>
              <w:t>operations</w:t>
            </w:r>
            <w:r w:rsidRPr="00C3378D">
              <w:t>.</w:t>
            </w:r>
            <w:r>
              <w:t xml:space="preserve">  E</w:t>
            </w:r>
            <w:r w:rsidRPr="00C3378D">
              <w:t xml:space="preserve">ach analysis </w:t>
            </w:r>
            <w:r>
              <w:t xml:space="preserve">will: </w:t>
            </w:r>
          </w:p>
          <w:p w:rsidR="00821AD0" w:rsidRPr="00C3378D" w:rsidRDefault="00821AD0" w:rsidP="00821AD0">
            <w:pPr>
              <w:pStyle w:val="BlockText"/>
            </w:pPr>
          </w:p>
          <w:p w:rsidR="00821AD0" w:rsidRPr="00C3378D" w:rsidRDefault="00DA5D05" w:rsidP="00821AD0">
            <w:pPr>
              <w:pStyle w:val="BulletText1"/>
            </w:pPr>
            <w:r>
              <w:t>i</w:t>
            </w:r>
            <w:r w:rsidR="00821AD0" w:rsidRPr="00C3378D">
              <w:t xml:space="preserve">dentify </w:t>
            </w:r>
            <w:r w:rsidR="00821AD0">
              <w:t xml:space="preserve">a </w:t>
            </w:r>
            <w:r w:rsidR="00821AD0" w:rsidRPr="00C3378D">
              <w:t>problem or</w:t>
            </w:r>
            <w:r w:rsidR="00821AD0">
              <w:t xml:space="preserve"> a</w:t>
            </w:r>
            <w:r w:rsidR="00821AD0" w:rsidRPr="00C3378D">
              <w:t xml:space="preserve"> potential problem area, and</w:t>
            </w:r>
          </w:p>
          <w:p w:rsidR="00821AD0" w:rsidRPr="00C3378D" w:rsidRDefault="00DA5D05" w:rsidP="00821AD0">
            <w:pPr>
              <w:pStyle w:val="BulletText1"/>
            </w:pPr>
            <w:proofErr w:type="gramStart"/>
            <w:r>
              <w:t>r</w:t>
            </w:r>
            <w:r w:rsidR="00821AD0" w:rsidRPr="00C3378D">
              <w:t>ecommend</w:t>
            </w:r>
            <w:proofErr w:type="gramEnd"/>
            <w:r w:rsidR="00821AD0">
              <w:t xml:space="preserve"> or</w:t>
            </w:r>
            <w:r w:rsidR="00821AD0" w:rsidRPr="00C3378D">
              <w:t xml:space="preserve"> suggest corrective action.</w:t>
            </w:r>
          </w:p>
          <w:p w:rsidR="00821AD0" w:rsidRDefault="00821AD0" w:rsidP="00821AD0">
            <w:pPr>
              <w:pStyle w:val="BlockText"/>
            </w:pPr>
          </w:p>
          <w:p w:rsidR="00821AD0" w:rsidRDefault="00821AD0" w:rsidP="00821AD0">
            <w:pPr>
              <w:pStyle w:val="BlockText"/>
            </w:pPr>
            <w:r w:rsidRPr="00C3378D">
              <w:t xml:space="preserve">The </w:t>
            </w:r>
            <w:r>
              <w:t xml:space="preserve">depth of </w:t>
            </w:r>
            <w:r w:rsidRPr="00C3378D">
              <w:t xml:space="preserve">analysis must be sufficient so that problems or potential problem areas are clearly identified.  All backup materials must be available </w:t>
            </w:r>
            <w:r>
              <w:t xml:space="preserve">for support of </w:t>
            </w:r>
            <w:r w:rsidRPr="00C3378D">
              <w:t xml:space="preserve">the SAO. </w:t>
            </w:r>
          </w:p>
          <w:p w:rsidR="00821AD0" w:rsidRDefault="00821AD0" w:rsidP="00821AD0">
            <w:pPr>
              <w:pStyle w:val="BlockText"/>
            </w:pPr>
          </w:p>
          <w:p w:rsidR="00CA4BC0" w:rsidRDefault="00821AD0" w:rsidP="00821AD0">
            <w:pPr>
              <w:pStyle w:val="BlockText"/>
            </w:pPr>
            <w:r>
              <w:t>Management may use all p</w:t>
            </w:r>
            <w:r w:rsidRPr="002F6DD4">
              <w:t>olic</w:t>
            </w:r>
            <w:r>
              <w:t>ies</w:t>
            </w:r>
            <w:r w:rsidRPr="002F6DD4">
              <w:t>, procedure</w:t>
            </w:r>
            <w:r>
              <w:t>s</w:t>
            </w:r>
            <w:r w:rsidRPr="002F6DD4">
              <w:t>, an</w:t>
            </w:r>
            <w:r>
              <w:t xml:space="preserve">d requirements contained in </w:t>
            </w:r>
            <w:r w:rsidRPr="002F6DD4">
              <w:t>VBA directives as evaluation criteria.</w:t>
            </w:r>
          </w:p>
        </w:tc>
      </w:tr>
    </w:tbl>
    <w:p w:rsidR="00CA4BC0" w:rsidRDefault="00CA4BC0">
      <w:pPr>
        <w:pStyle w:val="ContinuedOnNextPa"/>
      </w:pPr>
      <w: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28"/>
        <w:gridCol w:w="7740"/>
      </w:tblGrid>
      <w:tr w:rsidR="00821AD0" w:rsidTr="00D6551A">
        <w:tc>
          <w:tcPr>
            <w:tcW w:w="1728" w:type="dxa"/>
            <w:tcBorders>
              <w:top w:val="nil"/>
              <w:left w:val="nil"/>
              <w:bottom w:val="nil"/>
              <w:right w:val="nil"/>
            </w:tcBorders>
          </w:tcPr>
          <w:p w:rsidR="00821AD0" w:rsidRDefault="00821AD0" w:rsidP="00821AD0">
            <w:pPr>
              <w:pStyle w:val="Heading5"/>
            </w:pPr>
            <w:bookmarkStart w:id="13" w:name="_Toc473017361"/>
            <w:r>
              <w:t>c. Improvement Actions</w:t>
            </w:r>
            <w:bookmarkEnd w:id="13"/>
          </w:p>
        </w:tc>
        <w:tc>
          <w:tcPr>
            <w:tcW w:w="7740" w:type="dxa"/>
            <w:tcBorders>
              <w:top w:val="nil"/>
              <w:left w:val="nil"/>
              <w:bottom w:val="nil"/>
              <w:right w:val="nil"/>
            </w:tcBorders>
          </w:tcPr>
          <w:p w:rsidR="00821AD0" w:rsidRDefault="00821AD0" w:rsidP="00821AD0">
            <w:pPr>
              <w:pStyle w:val="BlockText"/>
            </w:pPr>
            <w:r w:rsidRPr="006F3A51">
              <w:t>When management identifies problems or significant opportunities for improvement in the SAO, the report should recommend actions to remedy the problem or implement processing improvements.</w:t>
            </w:r>
            <w:r>
              <w:t xml:space="preserve">  Recommended actions will include specific expectations and timelines for completion.</w:t>
            </w:r>
          </w:p>
          <w:p w:rsidR="00821AD0" w:rsidRDefault="00821AD0" w:rsidP="00821AD0">
            <w:pPr>
              <w:pStyle w:val="BlockText"/>
            </w:pPr>
          </w:p>
          <w:p w:rsidR="00821AD0" w:rsidRPr="00C3378D" w:rsidRDefault="00821AD0" w:rsidP="00821AD0">
            <w:pPr>
              <w:pStyle w:val="BlockText"/>
            </w:pPr>
            <w:r>
              <w:t xml:space="preserve">The SAO file will contain all plans for corrective action, the timeframe for completing corrective actions, and documentation of corrective actions. </w:t>
            </w:r>
          </w:p>
          <w:p w:rsidR="00821AD0" w:rsidRDefault="00821AD0" w:rsidP="00821AD0">
            <w:pPr>
              <w:pStyle w:val="BlockText"/>
            </w:pPr>
            <w:r>
              <w:t>________________________________________________</w:t>
            </w:r>
            <w:r>
              <w:softHyphen/>
            </w:r>
            <w:r>
              <w:softHyphen/>
            </w:r>
            <w:r>
              <w:softHyphen/>
            </w:r>
            <w:r>
              <w:softHyphen/>
            </w:r>
            <w:r>
              <w:softHyphen/>
            </w:r>
            <w:r>
              <w:softHyphen/>
            </w:r>
            <w:r>
              <w:softHyphen/>
            </w:r>
            <w:r>
              <w:softHyphen/>
            </w:r>
            <w:r>
              <w:softHyphen/>
            </w:r>
            <w:r>
              <w:softHyphen/>
            </w:r>
            <w:r>
              <w:softHyphen/>
              <w:t>______________</w:t>
            </w:r>
          </w:p>
        </w:tc>
      </w:tr>
    </w:tbl>
    <w:p w:rsidR="00821AD0" w:rsidRPr="00821AD0" w:rsidRDefault="00821AD0" w:rsidP="00821AD0">
      <w:pPr>
        <w:pStyle w:val="MapTitleContinued"/>
        <w:jc w:val="right"/>
        <w:rPr>
          <w:rFonts w:ascii="Times New Roman" w:hAnsi="Times New Roman" w:cs="Times New Roman"/>
          <w:b w:val="0"/>
          <w:i/>
          <w:sz w:val="20"/>
        </w:rPr>
      </w:pPr>
    </w:p>
    <w:p w:rsidR="00821AD0" w:rsidRDefault="00821AD0">
      <w:pPr>
        <w:pStyle w:val="MapTitleContinued"/>
      </w:pPr>
    </w:p>
    <w:p w:rsidR="00821AD0" w:rsidRDefault="00821AD0">
      <w:pPr>
        <w:pStyle w:val="MapTitleContinued"/>
      </w:pPr>
    </w:p>
    <w:p w:rsidR="00821AD0" w:rsidRDefault="00821AD0">
      <w:pPr>
        <w:pStyle w:val="MapTitleContinued"/>
      </w:pPr>
    </w:p>
    <w:p w:rsidR="00CA4BC0" w:rsidRDefault="00CA4BC0">
      <w:pPr>
        <w:pStyle w:val="Heading4"/>
      </w:pPr>
      <w:r>
        <w:br w:type="page"/>
      </w:r>
      <w:bookmarkStart w:id="14" w:name="_Toc473017362"/>
      <w:r>
        <w:t xml:space="preserve">4.  </w:t>
      </w:r>
      <w:r w:rsidR="00856808">
        <w:t xml:space="preserve">Schedule and Areas to be </w:t>
      </w:r>
      <w:proofErr w:type="gramStart"/>
      <w:r w:rsidR="00DA5D05">
        <w:t>Reviewed</w:t>
      </w:r>
      <w:bookmarkEnd w:id="14"/>
      <w:proofErr w:type="gramEnd"/>
    </w:p>
    <w:p w:rsidR="00CA4BC0" w:rsidRDefault="00CA4BC0">
      <w:pPr>
        <w:pStyle w:val="BlockLine"/>
      </w:pPr>
    </w:p>
    <w:tbl>
      <w:tblPr>
        <w:tblW w:w="0" w:type="auto"/>
        <w:tblLayout w:type="fixed"/>
        <w:tblLook w:val="0000" w:firstRow="0" w:lastRow="0" w:firstColumn="0" w:lastColumn="0" w:noHBand="0" w:noVBand="0"/>
      </w:tblPr>
      <w:tblGrid>
        <w:gridCol w:w="1728"/>
        <w:gridCol w:w="7740"/>
      </w:tblGrid>
      <w:tr w:rsidR="00CA4BC0">
        <w:tc>
          <w:tcPr>
            <w:tcW w:w="1728" w:type="dxa"/>
          </w:tcPr>
          <w:p w:rsidR="00CA4BC0" w:rsidRDefault="00CA4BC0">
            <w:pPr>
              <w:pStyle w:val="Heading5"/>
            </w:pPr>
            <w:bookmarkStart w:id="15" w:name="_Toc473017363"/>
            <w:r>
              <w:t>Change Date</w:t>
            </w:r>
            <w:bookmarkEnd w:id="15"/>
          </w:p>
        </w:tc>
        <w:tc>
          <w:tcPr>
            <w:tcW w:w="7740" w:type="dxa"/>
          </w:tcPr>
          <w:p w:rsidR="00CA4BC0" w:rsidRDefault="00CA4BC0" w:rsidP="008677D4">
            <w:pPr>
              <w:pStyle w:val="BlockText"/>
            </w:pPr>
            <w:r>
              <w:t xml:space="preserve"> </w:t>
            </w:r>
            <w:r w:rsidR="00DA5D05">
              <w:t>January 24, 2017</w:t>
            </w:r>
          </w:p>
        </w:tc>
      </w:tr>
    </w:tbl>
    <w:p w:rsidR="00CA4BC0" w:rsidRDefault="00CA4BC0">
      <w:pPr>
        <w:pStyle w:val="BlockLine"/>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28"/>
        <w:gridCol w:w="7740"/>
      </w:tblGrid>
      <w:tr w:rsidR="00CA4BC0">
        <w:tc>
          <w:tcPr>
            <w:tcW w:w="1728" w:type="dxa"/>
            <w:tcBorders>
              <w:top w:val="nil"/>
              <w:left w:val="nil"/>
              <w:bottom w:val="nil"/>
              <w:right w:val="nil"/>
            </w:tcBorders>
          </w:tcPr>
          <w:p w:rsidR="00CA4BC0" w:rsidRDefault="00D36DAA" w:rsidP="00856808">
            <w:pPr>
              <w:pStyle w:val="Heading5"/>
            </w:pPr>
            <w:bookmarkStart w:id="16" w:name="_Toc473017364"/>
            <w:r>
              <w:t xml:space="preserve">a. </w:t>
            </w:r>
            <w:r w:rsidR="00856808">
              <w:t>Schedule</w:t>
            </w:r>
            <w:bookmarkEnd w:id="16"/>
          </w:p>
        </w:tc>
        <w:tc>
          <w:tcPr>
            <w:tcW w:w="7740" w:type="dxa"/>
            <w:tcBorders>
              <w:top w:val="nil"/>
              <w:left w:val="nil"/>
              <w:bottom w:val="nil"/>
              <w:right w:val="nil"/>
            </w:tcBorders>
          </w:tcPr>
          <w:p w:rsidR="00856808" w:rsidRDefault="00856808" w:rsidP="00856808">
            <w:pPr>
              <w:pStyle w:val="BlockText"/>
            </w:pPr>
            <w:r w:rsidRPr="00C3378D">
              <w:t>SAO</w:t>
            </w:r>
            <w:r>
              <w:t>s</w:t>
            </w:r>
            <w:r w:rsidRPr="00C3378D">
              <w:t xml:space="preserve"> </w:t>
            </w:r>
            <w:r>
              <w:t>will</w:t>
            </w:r>
            <w:r w:rsidRPr="00C3378D">
              <w:t xml:space="preserve"> be performed annually.</w:t>
            </w:r>
            <w:r>
              <w:t xml:space="preserve"> Management will ensure SAOs are completed within enough time to:</w:t>
            </w:r>
          </w:p>
          <w:p w:rsidR="00856808" w:rsidRDefault="00856808" w:rsidP="00856808">
            <w:pPr>
              <w:pStyle w:val="BlockText"/>
            </w:pPr>
          </w:p>
          <w:p w:rsidR="00856808" w:rsidRDefault="00DA5D05" w:rsidP="00856808">
            <w:pPr>
              <w:pStyle w:val="BulletText1"/>
            </w:pPr>
            <w:r>
              <w:t>c</w:t>
            </w:r>
            <w:r w:rsidR="00856808">
              <w:t xml:space="preserve">orrect any issues identified within that </w:t>
            </w:r>
            <w:r w:rsidR="006A1408">
              <w:t>fiscal year (</w:t>
            </w:r>
            <w:r w:rsidR="00856808">
              <w:t>FY</w:t>
            </w:r>
            <w:r w:rsidR="006A1408">
              <w:t>)</w:t>
            </w:r>
            <w:r w:rsidR="00856808">
              <w:t xml:space="preserve">, and </w:t>
            </w:r>
          </w:p>
          <w:p w:rsidR="00856808" w:rsidRDefault="00DA5D05" w:rsidP="00856808">
            <w:pPr>
              <w:pStyle w:val="BulletText1"/>
            </w:pPr>
            <w:proofErr w:type="gramStart"/>
            <w:r>
              <w:t>c</w:t>
            </w:r>
            <w:r w:rsidR="00856808">
              <w:t>ollect</w:t>
            </w:r>
            <w:proofErr w:type="gramEnd"/>
            <w:r w:rsidR="00856808">
              <w:t xml:space="preserve"> any necessary data to show improvement.  </w:t>
            </w:r>
          </w:p>
          <w:p w:rsidR="00856808" w:rsidRDefault="00856808" w:rsidP="00856808">
            <w:pPr>
              <w:pStyle w:val="BlockText"/>
            </w:pPr>
          </w:p>
          <w:p w:rsidR="00CA4BC0" w:rsidRDefault="00856808" w:rsidP="00856808">
            <w:pPr>
              <w:pStyle w:val="BlockText"/>
            </w:pPr>
            <w:r>
              <w:t>The areas for review listed below are a minimum requirement.  Management may expand the areas of consideration to ensure a thorough analysis of all activities are included and identified.</w:t>
            </w:r>
          </w:p>
        </w:tc>
      </w:tr>
    </w:tbl>
    <w:p w:rsidR="00CA4BC0" w:rsidRDefault="00CA4BC0">
      <w:pPr>
        <w:pStyle w:val="BlockLine"/>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28"/>
        <w:gridCol w:w="7740"/>
      </w:tblGrid>
      <w:tr w:rsidR="00A22E5D" w:rsidTr="00A22E5D">
        <w:tc>
          <w:tcPr>
            <w:tcW w:w="1728" w:type="dxa"/>
            <w:tcBorders>
              <w:top w:val="nil"/>
              <w:left w:val="nil"/>
              <w:bottom w:val="nil"/>
              <w:right w:val="nil"/>
            </w:tcBorders>
          </w:tcPr>
          <w:p w:rsidR="00A22E5D" w:rsidRDefault="00D36DAA" w:rsidP="00DA5D05">
            <w:pPr>
              <w:pStyle w:val="Heading5"/>
            </w:pPr>
            <w:bookmarkStart w:id="17" w:name="_Toc473017365"/>
            <w:r>
              <w:t xml:space="preserve">b. </w:t>
            </w:r>
            <w:r w:rsidR="00DA5D05">
              <w:t xml:space="preserve">Areas to be </w:t>
            </w:r>
            <w:proofErr w:type="gramStart"/>
            <w:r w:rsidR="00DA5D05">
              <w:t>Reviewed</w:t>
            </w:r>
            <w:proofErr w:type="gramEnd"/>
            <w:r w:rsidR="00DA5D05">
              <w:t xml:space="preserve"> – Public Contact and Outreach</w:t>
            </w:r>
            <w:bookmarkEnd w:id="17"/>
          </w:p>
        </w:tc>
        <w:tc>
          <w:tcPr>
            <w:tcW w:w="7740" w:type="dxa"/>
            <w:tcBorders>
              <w:top w:val="nil"/>
              <w:left w:val="nil"/>
              <w:bottom w:val="nil"/>
              <w:right w:val="nil"/>
            </w:tcBorders>
          </w:tcPr>
          <w:p w:rsidR="00856808" w:rsidRDefault="00856808" w:rsidP="00856808">
            <w:pPr>
              <w:pStyle w:val="BulletText1"/>
            </w:pPr>
            <w:r>
              <w:t>Client Services</w:t>
            </w:r>
            <w:r w:rsidR="00DA5D05">
              <w:t>, including</w:t>
            </w:r>
            <w:r>
              <w:t>:</w:t>
            </w:r>
          </w:p>
          <w:p w:rsidR="00856808" w:rsidRDefault="00856808" w:rsidP="00856808">
            <w:pPr>
              <w:pStyle w:val="BulletText2"/>
              <w:tabs>
                <w:tab w:val="clear" w:pos="360"/>
                <w:tab w:val="num" w:pos="402"/>
              </w:tabs>
              <w:ind w:left="402"/>
            </w:pPr>
            <w:r>
              <w:t>Congressional correspondence quality and timeliness controls</w:t>
            </w:r>
            <w:r w:rsidR="002513A1">
              <w:t>;</w:t>
            </w:r>
          </w:p>
          <w:p w:rsidR="00856808" w:rsidRDefault="00DA5D05" w:rsidP="00856808">
            <w:pPr>
              <w:pStyle w:val="BulletText2"/>
              <w:tabs>
                <w:tab w:val="clear" w:pos="360"/>
                <w:tab w:val="num" w:pos="402"/>
              </w:tabs>
              <w:ind w:left="402"/>
            </w:pPr>
            <w:r>
              <w:t>r</w:t>
            </w:r>
            <w:r w:rsidR="00856808">
              <w:t>outine correspondence quality and timeliness</w:t>
            </w:r>
            <w:r w:rsidR="002513A1">
              <w:t>;</w:t>
            </w:r>
          </w:p>
          <w:p w:rsidR="00856808" w:rsidRDefault="00856808" w:rsidP="00856808">
            <w:pPr>
              <w:pStyle w:val="BulletText2"/>
              <w:tabs>
                <w:tab w:val="clear" w:pos="360"/>
                <w:tab w:val="num" w:pos="402"/>
              </w:tabs>
              <w:ind w:left="402"/>
            </w:pPr>
            <w:r>
              <w:t>I</w:t>
            </w:r>
            <w:r w:rsidR="00DA5D05">
              <w:t xml:space="preserve">nquiry </w:t>
            </w:r>
            <w:r>
              <w:t>R</w:t>
            </w:r>
            <w:r w:rsidR="00DA5D05">
              <w:t xml:space="preserve">outing and </w:t>
            </w:r>
            <w:r>
              <w:t>I</w:t>
            </w:r>
            <w:r w:rsidR="00DA5D05">
              <w:t xml:space="preserve">nformation </w:t>
            </w:r>
            <w:r>
              <w:t>S</w:t>
            </w:r>
            <w:r w:rsidR="00DA5D05">
              <w:t>ystem (IRIS)</w:t>
            </w:r>
            <w:r>
              <w:t xml:space="preserve"> correspondence quality and timeliness</w:t>
            </w:r>
            <w:r w:rsidR="002513A1">
              <w:t>;</w:t>
            </w:r>
          </w:p>
          <w:p w:rsidR="00856808" w:rsidRDefault="00FF47DB" w:rsidP="00856808">
            <w:pPr>
              <w:pStyle w:val="BulletText2"/>
              <w:tabs>
                <w:tab w:val="clear" w:pos="360"/>
                <w:tab w:val="num" w:pos="402"/>
              </w:tabs>
              <w:ind w:left="402"/>
            </w:pPr>
            <w:r>
              <w:t>Freedom of Information Act/</w:t>
            </w:r>
            <w:r w:rsidR="00856808">
              <w:t>P</w:t>
            </w:r>
            <w:r>
              <w:t xml:space="preserve">rivacy Act </w:t>
            </w:r>
            <w:r w:rsidR="00DA5D05">
              <w:t xml:space="preserve">(FOIA/PA) </w:t>
            </w:r>
            <w:r w:rsidR="00856808">
              <w:t>quality and timeliness</w:t>
            </w:r>
            <w:r w:rsidR="002513A1">
              <w:t>;</w:t>
            </w:r>
          </w:p>
          <w:p w:rsidR="00856808" w:rsidRDefault="00DA5D05" w:rsidP="00856808">
            <w:pPr>
              <w:pStyle w:val="BulletText2"/>
              <w:tabs>
                <w:tab w:val="clear" w:pos="360"/>
                <w:tab w:val="num" w:pos="402"/>
              </w:tabs>
              <w:ind w:left="402"/>
            </w:pPr>
            <w:r>
              <w:t>d</w:t>
            </w:r>
            <w:r w:rsidR="00856808">
              <w:t>ata from prior FY local correspondence evaluations and/or FY to date</w:t>
            </w:r>
            <w:r w:rsidR="002513A1">
              <w:t>;</w:t>
            </w:r>
          </w:p>
          <w:p w:rsidR="00856808" w:rsidRDefault="00DA5D05" w:rsidP="00856808">
            <w:pPr>
              <w:pStyle w:val="BulletText2"/>
              <w:tabs>
                <w:tab w:val="clear" w:pos="360"/>
                <w:tab w:val="num" w:pos="402"/>
              </w:tabs>
              <w:ind w:left="402"/>
            </w:pPr>
            <w:r>
              <w:t>p</w:t>
            </w:r>
            <w:r w:rsidR="00856808">
              <w:t>roper handling and distribution of correspondence items</w:t>
            </w:r>
            <w:r w:rsidR="002513A1">
              <w:t>;</w:t>
            </w:r>
          </w:p>
          <w:p w:rsidR="00856808" w:rsidRDefault="00DA5D05" w:rsidP="00856808">
            <w:pPr>
              <w:pStyle w:val="BulletText2"/>
              <w:tabs>
                <w:tab w:val="clear" w:pos="360"/>
                <w:tab w:val="num" w:pos="402"/>
              </w:tabs>
              <w:ind w:left="402"/>
            </w:pPr>
            <w:r>
              <w:t>q</w:t>
            </w:r>
            <w:r w:rsidR="00856808">
              <w:t>uality error trend analysis</w:t>
            </w:r>
            <w:r w:rsidR="002513A1">
              <w:t>; and</w:t>
            </w:r>
          </w:p>
          <w:p w:rsidR="00856808" w:rsidRDefault="00DA5D05" w:rsidP="00856808">
            <w:pPr>
              <w:pStyle w:val="BulletText2"/>
              <w:tabs>
                <w:tab w:val="clear" w:pos="360"/>
                <w:tab w:val="num" w:pos="402"/>
              </w:tabs>
              <w:ind w:left="402"/>
            </w:pPr>
            <w:proofErr w:type="gramStart"/>
            <w:r>
              <w:t>r</w:t>
            </w:r>
            <w:r w:rsidR="00856808">
              <w:t>ecommendations</w:t>
            </w:r>
            <w:proofErr w:type="gramEnd"/>
            <w:r w:rsidR="00856808">
              <w:t xml:space="preserve"> or next steps</w:t>
            </w:r>
            <w:r w:rsidR="002513A1">
              <w:t>.</w:t>
            </w:r>
          </w:p>
          <w:p w:rsidR="00856808" w:rsidRDefault="00856808" w:rsidP="00856808">
            <w:pPr>
              <w:pStyle w:val="BulletText2"/>
              <w:numPr>
                <w:ilvl w:val="0"/>
                <w:numId w:val="0"/>
              </w:numPr>
            </w:pPr>
          </w:p>
          <w:p w:rsidR="00856808" w:rsidRDefault="00856808" w:rsidP="00856808">
            <w:pPr>
              <w:pStyle w:val="BulletText1"/>
            </w:pPr>
            <w:r>
              <w:t>Outreach Programs</w:t>
            </w:r>
            <w:r w:rsidR="00DA5D05">
              <w:t>, including</w:t>
            </w:r>
            <w:r>
              <w:t>:</w:t>
            </w:r>
          </w:p>
          <w:p w:rsidR="00856808" w:rsidRDefault="00DA5D05" w:rsidP="00856808">
            <w:pPr>
              <w:pStyle w:val="BulletText2"/>
              <w:tabs>
                <w:tab w:val="clear" w:pos="360"/>
                <w:tab w:val="num" w:pos="402"/>
              </w:tabs>
              <w:ind w:left="402"/>
            </w:pPr>
            <w:r>
              <w:t>h</w:t>
            </w:r>
            <w:r w:rsidR="00856808">
              <w:t>omeless</w:t>
            </w:r>
            <w:r w:rsidR="002513A1">
              <w:t>;</w:t>
            </w:r>
            <w:r w:rsidR="00856808">
              <w:t xml:space="preserve"> </w:t>
            </w:r>
          </w:p>
          <w:p w:rsidR="00856808" w:rsidRDefault="00DA5D05" w:rsidP="00856808">
            <w:pPr>
              <w:pStyle w:val="BulletText2"/>
              <w:tabs>
                <w:tab w:val="clear" w:pos="360"/>
                <w:tab w:val="num" w:pos="402"/>
              </w:tabs>
              <w:ind w:left="402"/>
            </w:pPr>
            <w:r>
              <w:t>m</w:t>
            </w:r>
            <w:r w:rsidR="002513A1">
              <w:t>inority;</w:t>
            </w:r>
          </w:p>
          <w:p w:rsidR="00856808" w:rsidRDefault="00DA5D05" w:rsidP="00856808">
            <w:pPr>
              <w:pStyle w:val="BulletText2"/>
              <w:tabs>
                <w:tab w:val="clear" w:pos="360"/>
                <w:tab w:val="num" w:pos="402"/>
              </w:tabs>
              <w:ind w:left="402"/>
            </w:pPr>
            <w:r>
              <w:t>w</w:t>
            </w:r>
            <w:r w:rsidR="00856808">
              <w:t>omen Veterans</w:t>
            </w:r>
            <w:r w:rsidR="002513A1">
              <w:t>;</w:t>
            </w:r>
            <w:r w:rsidR="00856808">
              <w:t xml:space="preserve"> </w:t>
            </w:r>
          </w:p>
          <w:p w:rsidR="00856808" w:rsidRDefault="00DA5D05" w:rsidP="00856808">
            <w:pPr>
              <w:pStyle w:val="BulletText2"/>
              <w:tabs>
                <w:tab w:val="clear" w:pos="360"/>
                <w:tab w:val="num" w:pos="402"/>
              </w:tabs>
              <w:ind w:left="402"/>
            </w:pPr>
            <w:r>
              <w:t>former prisoners of war (FPOW)</w:t>
            </w:r>
            <w:r w:rsidR="00856808">
              <w:t xml:space="preserve"> Veterans</w:t>
            </w:r>
            <w:r w:rsidR="002513A1">
              <w:t>;</w:t>
            </w:r>
            <w:r w:rsidR="00856808">
              <w:t xml:space="preserve"> </w:t>
            </w:r>
          </w:p>
          <w:p w:rsidR="00856808" w:rsidRDefault="00DA5D05" w:rsidP="00856808">
            <w:pPr>
              <w:pStyle w:val="BulletText2"/>
              <w:tabs>
                <w:tab w:val="clear" w:pos="360"/>
                <w:tab w:val="num" w:pos="402"/>
              </w:tabs>
              <w:ind w:left="402"/>
            </w:pPr>
            <w:r>
              <w:t>c</w:t>
            </w:r>
            <w:r w:rsidR="00856808">
              <w:t xml:space="preserve">asualty </w:t>
            </w:r>
            <w:r>
              <w:t>a</w:t>
            </w:r>
            <w:r w:rsidR="00856808">
              <w:t>ssistance</w:t>
            </w:r>
            <w:r w:rsidR="002513A1">
              <w:t>;</w:t>
            </w:r>
            <w:r w:rsidR="00856808">
              <w:t xml:space="preserve"> </w:t>
            </w:r>
          </w:p>
          <w:p w:rsidR="00856808" w:rsidRDefault="00DA5D05" w:rsidP="00856808">
            <w:pPr>
              <w:pStyle w:val="BulletText2"/>
              <w:tabs>
                <w:tab w:val="clear" w:pos="360"/>
                <w:tab w:val="num" w:pos="402"/>
              </w:tabs>
              <w:ind w:left="402"/>
            </w:pPr>
            <w:r>
              <w:t>e</w:t>
            </w:r>
            <w:r w:rsidR="00856808">
              <w:t>lderly Veterans</w:t>
            </w:r>
            <w:r w:rsidR="002513A1">
              <w:t>;</w:t>
            </w:r>
            <w:r w:rsidR="00856808">
              <w:t xml:space="preserve"> </w:t>
            </w:r>
          </w:p>
          <w:p w:rsidR="00856808" w:rsidRDefault="00DA5D05" w:rsidP="00856808">
            <w:pPr>
              <w:pStyle w:val="BulletText2"/>
              <w:tabs>
                <w:tab w:val="clear" w:pos="360"/>
                <w:tab w:val="num" w:pos="402"/>
              </w:tabs>
              <w:ind w:left="402"/>
            </w:pPr>
            <w:r>
              <w:t>tribal</w:t>
            </w:r>
            <w:r w:rsidR="00856808">
              <w:t xml:space="preserve"> Veterans</w:t>
            </w:r>
            <w:r w:rsidR="002513A1">
              <w:t>;</w:t>
            </w:r>
            <w:r w:rsidR="00856808">
              <w:t xml:space="preserve"> </w:t>
            </w:r>
          </w:p>
          <w:p w:rsidR="00856808" w:rsidRDefault="00DA5D05" w:rsidP="00856808">
            <w:pPr>
              <w:pStyle w:val="BulletText2"/>
              <w:tabs>
                <w:tab w:val="clear" w:pos="360"/>
                <w:tab w:val="num" w:pos="402"/>
              </w:tabs>
              <w:ind w:left="402"/>
            </w:pPr>
            <w:r>
              <w:t>j</w:t>
            </w:r>
            <w:r w:rsidR="00856808">
              <w:t xml:space="preserve">ustice </w:t>
            </w:r>
            <w:r>
              <w:t>i</w:t>
            </w:r>
            <w:r w:rsidR="00856808">
              <w:t>nvolved Veterans</w:t>
            </w:r>
            <w:r w:rsidR="002513A1">
              <w:t>;</w:t>
            </w:r>
            <w:r w:rsidR="00856808">
              <w:t xml:space="preserve"> </w:t>
            </w:r>
          </w:p>
          <w:p w:rsidR="00856808" w:rsidRDefault="00DA5D05" w:rsidP="00856808">
            <w:pPr>
              <w:pStyle w:val="BulletText2"/>
              <w:tabs>
                <w:tab w:val="clear" w:pos="360"/>
                <w:tab w:val="num" w:pos="402"/>
              </w:tabs>
              <w:ind w:left="402"/>
            </w:pPr>
            <w:r>
              <w:t>e</w:t>
            </w:r>
            <w:r w:rsidR="00856808">
              <w:t xml:space="preserve">ducationally </w:t>
            </w:r>
            <w:r>
              <w:t>d</w:t>
            </w:r>
            <w:r w:rsidR="00856808">
              <w:t xml:space="preserve">isadvantaged </w:t>
            </w:r>
            <w:r>
              <w:t>Veterans</w:t>
            </w:r>
            <w:r w:rsidR="002513A1">
              <w:t>;</w:t>
            </w:r>
          </w:p>
          <w:p w:rsidR="00856808" w:rsidRDefault="00DA5D05" w:rsidP="00856808">
            <w:pPr>
              <w:pStyle w:val="BulletText2"/>
              <w:tabs>
                <w:tab w:val="clear" w:pos="360"/>
                <w:tab w:val="num" w:pos="402"/>
              </w:tabs>
              <w:ind w:left="402"/>
            </w:pPr>
            <w:r>
              <w:t>r</w:t>
            </w:r>
            <w:r w:rsidR="00856808">
              <w:t>ural Veterans</w:t>
            </w:r>
            <w:r w:rsidR="002513A1">
              <w:t>;</w:t>
            </w:r>
            <w:r w:rsidR="00856808">
              <w:t xml:space="preserve"> </w:t>
            </w:r>
          </w:p>
          <w:p w:rsidR="00856808" w:rsidRDefault="00DA5D05" w:rsidP="00856808">
            <w:pPr>
              <w:pStyle w:val="BulletText2"/>
              <w:tabs>
                <w:tab w:val="clear" w:pos="360"/>
                <w:tab w:val="num" w:pos="402"/>
              </w:tabs>
              <w:ind w:left="402"/>
            </w:pPr>
            <w:r>
              <w:t>s</w:t>
            </w:r>
            <w:r w:rsidR="00856808">
              <w:t>urvivor</w:t>
            </w:r>
            <w:r>
              <w:t xml:space="preserve"> and</w:t>
            </w:r>
            <w:r w:rsidR="00856808">
              <w:t xml:space="preserve"> </w:t>
            </w:r>
            <w:r>
              <w:t>d</w:t>
            </w:r>
            <w:r w:rsidR="00856808">
              <w:t>ependents</w:t>
            </w:r>
            <w:r w:rsidR="002513A1">
              <w:t xml:space="preserve">; </w:t>
            </w:r>
          </w:p>
          <w:p w:rsidR="00856808" w:rsidRDefault="00DA5D05" w:rsidP="00856808">
            <w:pPr>
              <w:pStyle w:val="BulletText2"/>
            </w:pPr>
            <w:r>
              <w:t xml:space="preserve"> m</w:t>
            </w:r>
            <w:r w:rsidR="00856808">
              <w:t xml:space="preserve">ilitary </w:t>
            </w:r>
            <w:r>
              <w:t>s</w:t>
            </w:r>
            <w:r w:rsidR="00856808">
              <w:t xml:space="preserve">exual </w:t>
            </w:r>
            <w:r>
              <w:t>t</w:t>
            </w:r>
            <w:r w:rsidR="00856808">
              <w:t>rauma</w:t>
            </w:r>
            <w:r w:rsidR="002513A1">
              <w:t>;</w:t>
            </w:r>
            <w:r w:rsidR="00856808">
              <w:t xml:space="preserve"> </w:t>
            </w:r>
          </w:p>
          <w:p w:rsidR="00A22E5D" w:rsidRDefault="00A22E5D" w:rsidP="00A22E5D">
            <w:pPr>
              <w:pStyle w:val="BulletText1"/>
              <w:numPr>
                <w:ilvl w:val="0"/>
                <w:numId w:val="0"/>
              </w:numPr>
              <w:ind w:left="173" w:hanging="173"/>
            </w:pPr>
          </w:p>
          <w:p w:rsidR="00A22E5D" w:rsidRDefault="009E2CCF" w:rsidP="009E2CCF">
            <w:pPr>
              <w:pStyle w:val="ContinuedOnNextPa"/>
              <w:ind w:left="0"/>
            </w:pPr>
            <w:r>
              <w:t>Continued on next page</w:t>
            </w:r>
          </w:p>
        </w:tc>
      </w:tr>
    </w:tbl>
    <w:p w:rsidR="00A22E5D" w:rsidRDefault="00CA4BC0" w:rsidP="00C45D0A">
      <w:pPr>
        <w:pStyle w:val="Heading4"/>
        <w:rPr>
          <w:b w:val="0"/>
          <w:sz w:val="24"/>
        </w:rPr>
      </w:pPr>
      <w:r>
        <w:br w:type="page"/>
      </w:r>
      <w:r w:rsidR="00C45D0A">
        <w:t>4.  Schedule and Areas to be Reviewed</w:t>
      </w:r>
      <w:r w:rsidR="00A22E5D">
        <w:t xml:space="preserve">, </w:t>
      </w:r>
      <w:r w:rsidR="00A22E5D">
        <w:rPr>
          <w:b w:val="0"/>
          <w:sz w:val="24"/>
        </w:rPr>
        <w:t>Continued</w:t>
      </w:r>
    </w:p>
    <w:p w:rsidR="00A22E5D" w:rsidRDefault="00A22E5D" w:rsidP="00A22E5D">
      <w:pPr>
        <w:pStyle w:val="BlockLine"/>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28"/>
        <w:gridCol w:w="7740"/>
      </w:tblGrid>
      <w:tr w:rsidR="00A22E5D" w:rsidTr="00A22E5D">
        <w:tc>
          <w:tcPr>
            <w:tcW w:w="1728" w:type="dxa"/>
            <w:tcBorders>
              <w:top w:val="nil"/>
              <w:left w:val="nil"/>
              <w:bottom w:val="nil"/>
              <w:right w:val="nil"/>
            </w:tcBorders>
          </w:tcPr>
          <w:p w:rsidR="00A22E5D" w:rsidRDefault="00856808" w:rsidP="00DA5D05">
            <w:pPr>
              <w:pStyle w:val="Heading5"/>
            </w:pPr>
            <w:bookmarkStart w:id="18" w:name="_Toc473017366"/>
            <w:r>
              <w:t xml:space="preserve">b. </w:t>
            </w:r>
            <w:r w:rsidR="00DA5D05">
              <w:t xml:space="preserve">Areas to be </w:t>
            </w:r>
            <w:proofErr w:type="gramStart"/>
            <w:r w:rsidR="00DA5D05">
              <w:t>Reviewed</w:t>
            </w:r>
            <w:proofErr w:type="gramEnd"/>
            <w:r w:rsidR="00CC2949">
              <w:t xml:space="preserve"> – Public Contact and Outreach</w:t>
            </w:r>
            <w:r>
              <w:t>, cont’d</w:t>
            </w:r>
            <w:bookmarkEnd w:id="18"/>
          </w:p>
        </w:tc>
        <w:tc>
          <w:tcPr>
            <w:tcW w:w="7740" w:type="dxa"/>
            <w:tcBorders>
              <w:top w:val="nil"/>
              <w:left w:val="nil"/>
              <w:bottom w:val="nil"/>
              <w:right w:val="nil"/>
            </w:tcBorders>
          </w:tcPr>
          <w:p w:rsidR="00856808" w:rsidRDefault="00CC2949" w:rsidP="00856808">
            <w:pPr>
              <w:pStyle w:val="BulletText2"/>
              <w:tabs>
                <w:tab w:val="clear" w:pos="360"/>
                <w:tab w:val="num" w:pos="402"/>
              </w:tabs>
              <w:ind w:left="402"/>
            </w:pPr>
            <w:r>
              <w:t>Operation Enduring Freedom/Operation Iraqi Freedom (</w:t>
            </w:r>
            <w:r w:rsidR="00856808">
              <w:t>OEF/OIF</w:t>
            </w:r>
            <w:r>
              <w:t>)</w:t>
            </w:r>
            <w:r w:rsidR="002513A1">
              <w:t>;</w:t>
            </w:r>
            <w:r w:rsidR="00856808">
              <w:t xml:space="preserve"> </w:t>
            </w:r>
          </w:p>
          <w:p w:rsidR="00856808" w:rsidRDefault="00CC2949" w:rsidP="00856808">
            <w:pPr>
              <w:pStyle w:val="BulletText2"/>
              <w:tabs>
                <w:tab w:val="clear" w:pos="360"/>
                <w:tab w:val="num" w:pos="402"/>
              </w:tabs>
              <w:ind w:left="402"/>
            </w:pPr>
            <w:r>
              <w:t>m</w:t>
            </w:r>
            <w:r w:rsidR="00856808">
              <w:t>ilitary</w:t>
            </w:r>
            <w:r w:rsidR="002513A1">
              <w:t>;</w:t>
            </w:r>
            <w:r w:rsidR="00856808">
              <w:t xml:space="preserve"> </w:t>
            </w:r>
          </w:p>
          <w:p w:rsidR="00856808" w:rsidRDefault="00CC2949" w:rsidP="00856808">
            <w:pPr>
              <w:pStyle w:val="BulletText2"/>
              <w:tabs>
                <w:tab w:val="clear" w:pos="360"/>
                <w:tab w:val="num" w:pos="402"/>
              </w:tabs>
              <w:ind w:left="402"/>
            </w:pPr>
            <w:r>
              <w:t>lesbian, gay, bisexual, and transgender (</w:t>
            </w:r>
            <w:r w:rsidR="00856808">
              <w:t>LGBT</w:t>
            </w:r>
            <w:r>
              <w:t>)</w:t>
            </w:r>
            <w:r w:rsidR="00856808">
              <w:t xml:space="preserve"> Veterans</w:t>
            </w:r>
            <w:r w:rsidR="002513A1">
              <w:t>; and</w:t>
            </w:r>
            <w:r w:rsidR="00856808">
              <w:t xml:space="preserve"> </w:t>
            </w:r>
          </w:p>
          <w:p w:rsidR="00856808" w:rsidRDefault="00CC2949" w:rsidP="00856808">
            <w:pPr>
              <w:pStyle w:val="BulletText2"/>
              <w:tabs>
                <w:tab w:val="clear" w:pos="360"/>
                <w:tab w:val="num" w:pos="402"/>
              </w:tabs>
              <w:ind w:left="402"/>
            </w:pPr>
            <w:proofErr w:type="gramStart"/>
            <w:r>
              <w:t>f</w:t>
            </w:r>
            <w:r w:rsidR="00856808">
              <w:t>oreign</w:t>
            </w:r>
            <w:proofErr w:type="gramEnd"/>
            <w:r w:rsidR="00856808">
              <w:t xml:space="preserve"> Veterans</w:t>
            </w:r>
            <w:r w:rsidR="002513A1">
              <w:t>.</w:t>
            </w:r>
            <w:r w:rsidR="00856808">
              <w:t xml:space="preserve"> </w:t>
            </w:r>
          </w:p>
          <w:p w:rsidR="00856808" w:rsidRDefault="00856808" w:rsidP="00856808">
            <w:pPr>
              <w:pStyle w:val="BulletText2"/>
              <w:numPr>
                <w:ilvl w:val="0"/>
                <w:numId w:val="0"/>
              </w:numPr>
              <w:ind w:left="346"/>
            </w:pPr>
          </w:p>
          <w:p w:rsidR="00856808" w:rsidRDefault="00856808" w:rsidP="00856808">
            <w:pPr>
              <w:pStyle w:val="BulletText1"/>
            </w:pPr>
            <w:r>
              <w:t>Operational Controls, including:</w:t>
            </w:r>
          </w:p>
          <w:p w:rsidR="00856808" w:rsidRDefault="00CC2949" w:rsidP="00856808">
            <w:pPr>
              <w:pStyle w:val="BulletText2"/>
              <w:tabs>
                <w:tab w:val="clear" w:pos="360"/>
                <w:tab w:val="num" w:pos="402"/>
              </w:tabs>
              <w:ind w:left="402"/>
            </w:pPr>
            <w:r>
              <w:t>s</w:t>
            </w:r>
            <w:r w:rsidR="00856808">
              <w:t>taffing levels/projections</w:t>
            </w:r>
            <w:r w:rsidR="002513A1">
              <w:t>;</w:t>
            </w:r>
          </w:p>
          <w:p w:rsidR="00856808" w:rsidRDefault="00CC2949" w:rsidP="00856808">
            <w:pPr>
              <w:pStyle w:val="BulletText2"/>
              <w:tabs>
                <w:tab w:val="clear" w:pos="360"/>
                <w:tab w:val="num" w:pos="402"/>
              </w:tabs>
              <w:ind w:left="402"/>
            </w:pPr>
            <w:r>
              <w:t>o</w:t>
            </w:r>
            <w:r w:rsidR="00856808">
              <w:t>rganization</w:t>
            </w:r>
            <w:r w:rsidR="002513A1">
              <w:t>;</w:t>
            </w:r>
          </w:p>
          <w:p w:rsidR="00856808" w:rsidRDefault="00CC2949" w:rsidP="00856808">
            <w:pPr>
              <w:pStyle w:val="BulletText2"/>
              <w:tabs>
                <w:tab w:val="clear" w:pos="360"/>
                <w:tab w:val="num" w:pos="402"/>
              </w:tabs>
              <w:ind w:left="402"/>
            </w:pPr>
            <w:r>
              <w:t>w</w:t>
            </w:r>
            <w:r w:rsidR="00856808">
              <w:t>orkload projections/production capacity</w:t>
            </w:r>
            <w:r w:rsidR="002513A1">
              <w:t>;</w:t>
            </w:r>
          </w:p>
          <w:p w:rsidR="00856808" w:rsidRDefault="00CC2949" w:rsidP="00856808">
            <w:pPr>
              <w:pStyle w:val="BulletText2"/>
              <w:tabs>
                <w:tab w:val="clear" w:pos="360"/>
                <w:tab w:val="num" w:pos="402"/>
              </w:tabs>
              <w:ind w:left="402"/>
            </w:pPr>
            <w:r>
              <w:t>t</w:t>
            </w:r>
            <w:r w:rsidR="00856808">
              <w:t>raining</w:t>
            </w:r>
            <w:r w:rsidR="002513A1">
              <w:t>;</w:t>
            </w:r>
          </w:p>
          <w:p w:rsidR="00856808" w:rsidRDefault="00856808" w:rsidP="00856808">
            <w:pPr>
              <w:pStyle w:val="BulletText2"/>
              <w:tabs>
                <w:tab w:val="clear" w:pos="360"/>
                <w:tab w:val="num" w:pos="402"/>
              </w:tabs>
              <w:ind w:left="402"/>
            </w:pPr>
            <w:r>
              <w:t>eBenefits proofing process</w:t>
            </w:r>
            <w:r w:rsidR="002513A1">
              <w:t>;</w:t>
            </w:r>
          </w:p>
          <w:p w:rsidR="00856808" w:rsidRDefault="00CC2949" w:rsidP="00856808">
            <w:pPr>
              <w:pStyle w:val="BulletText2"/>
              <w:tabs>
                <w:tab w:val="clear" w:pos="360"/>
                <w:tab w:val="num" w:pos="402"/>
              </w:tabs>
              <w:ind w:left="402"/>
            </w:pPr>
            <w:r>
              <w:t>p</w:t>
            </w:r>
            <w:r w:rsidR="00856808">
              <w:t>erformance evaluations</w:t>
            </w:r>
            <w:r w:rsidR="002513A1">
              <w:t>; and</w:t>
            </w:r>
          </w:p>
          <w:p w:rsidR="00A22E5D" w:rsidRDefault="00856808" w:rsidP="00CC2949">
            <w:pPr>
              <w:pStyle w:val="BulletText2"/>
            </w:pPr>
            <w:r>
              <w:t xml:space="preserve"> </w:t>
            </w:r>
            <w:proofErr w:type="gramStart"/>
            <w:r w:rsidR="00CC2949">
              <w:t>r</w:t>
            </w:r>
            <w:r>
              <w:t>ecommendations</w:t>
            </w:r>
            <w:proofErr w:type="gramEnd"/>
            <w:r>
              <w:t xml:space="preserve"> or next steps</w:t>
            </w:r>
            <w:r w:rsidR="002513A1">
              <w:t>.</w:t>
            </w:r>
            <w:r>
              <w:t xml:space="preserve"> </w:t>
            </w:r>
            <w:r w:rsidR="00A22E5D">
              <w:t>____________________</w:t>
            </w:r>
            <w:r>
              <w:t>__</w:t>
            </w:r>
            <w:r w:rsidR="00A22E5D">
              <w:t>_____________________________________</w:t>
            </w:r>
          </w:p>
        </w:tc>
      </w:tr>
      <w:tr w:rsidR="00856808" w:rsidTr="00D6551A">
        <w:tc>
          <w:tcPr>
            <w:tcW w:w="1728" w:type="dxa"/>
            <w:tcBorders>
              <w:top w:val="nil"/>
              <w:left w:val="nil"/>
              <w:bottom w:val="nil"/>
              <w:right w:val="nil"/>
            </w:tcBorders>
          </w:tcPr>
          <w:p w:rsidR="00856808" w:rsidRDefault="00856808" w:rsidP="00D6551A">
            <w:pPr>
              <w:pStyle w:val="Heading5"/>
            </w:pPr>
          </w:p>
          <w:p w:rsidR="00856808" w:rsidRDefault="00856808" w:rsidP="00CC2949">
            <w:pPr>
              <w:pStyle w:val="Heading5"/>
            </w:pPr>
            <w:bookmarkStart w:id="19" w:name="_Toc473017367"/>
            <w:r>
              <w:t xml:space="preserve">c. </w:t>
            </w:r>
            <w:r w:rsidR="00CC2949">
              <w:t xml:space="preserve">Areas to be </w:t>
            </w:r>
            <w:proofErr w:type="gramStart"/>
            <w:r w:rsidR="00CC2949">
              <w:t>Reviewed</w:t>
            </w:r>
            <w:proofErr w:type="gramEnd"/>
            <w:r w:rsidR="00CC2949">
              <w:t xml:space="preserve"> - </w:t>
            </w:r>
            <w:r>
              <w:t>NCCs, NPCC, and NIRC</w:t>
            </w:r>
            <w:bookmarkEnd w:id="19"/>
          </w:p>
        </w:tc>
        <w:tc>
          <w:tcPr>
            <w:tcW w:w="7740" w:type="dxa"/>
            <w:tcBorders>
              <w:top w:val="nil"/>
              <w:left w:val="nil"/>
              <w:bottom w:val="nil"/>
              <w:right w:val="nil"/>
            </w:tcBorders>
          </w:tcPr>
          <w:p w:rsidR="00856808" w:rsidRDefault="00856808" w:rsidP="00856808">
            <w:pPr>
              <w:pStyle w:val="BulletText2"/>
              <w:numPr>
                <w:ilvl w:val="0"/>
                <w:numId w:val="0"/>
              </w:numPr>
              <w:ind w:left="402"/>
            </w:pPr>
          </w:p>
          <w:p w:rsidR="00856808" w:rsidRDefault="00856808" w:rsidP="00856808">
            <w:pPr>
              <w:pStyle w:val="BulletText1"/>
            </w:pPr>
            <w:r>
              <w:t>Client Interviews (telephone, chat, IRIS inquiries)</w:t>
            </w:r>
          </w:p>
          <w:p w:rsidR="00856808" w:rsidRDefault="00CC2949" w:rsidP="00856808">
            <w:pPr>
              <w:pStyle w:val="BulletText2"/>
              <w:tabs>
                <w:tab w:val="clear" w:pos="360"/>
                <w:tab w:val="num" w:pos="402"/>
              </w:tabs>
              <w:ind w:left="402"/>
            </w:pPr>
            <w:r>
              <w:t>d</w:t>
            </w:r>
            <w:r w:rsidR="00856808">
              <w:t xml:space="preserve">ata from prior FY </w:t>
            </w:r>
            <w:r w:rsidR="00856808">
              <w:rPr>
                <w:b/>
                <w:i/>
              </w:rPr>
              <w:t xml:space="preserve">local </w:t>
            </w:r>
            <w:r w:rsidR="00856808">
              <w:t>quality monitoring and/or FY to date;</w:t>
            </w:r>
          </w:p>
          <w:p w:rsidR="00856808" w:rsidRDefault="00CC2949" w:rsidP="00856808">
            <w:pPr>
              <w:pStyle w:val="BulletText2"/>
              <w:tabs>
                <w:tab w:val="clear" w:pos="360"/>
                <w:tab w:val="num" w:pos="402"/>
              </w:tabs>
              <w:ind w:left="402"/>
            </w:pPr>
            <w:r>
              <w:t>d</w:t>
            </w:r>
            <w:r w:rsidR="00856808">
              <w:t>ata from the National Quality Management Program (NQMP) (for same period as local);</w:t>
            </w:r>
          </w:p>
          <w:p w:rsidR="00856808" w:rsidRDefault="00CC2949" w:rsidP="00856808">
            <w:pPr>
              <w:pStyle w:val="BulletText2"/>
              <w:tabs>
                <w:tab w:val="clear" w:pos="360"/>
                <w:tab w:val="num" w:pos="402"/>
              </w:tabs>
              <w:ind w:left="402"/>
            </w:pPr>
            <w:r>
              <w:t>c</w:t>
            </w:r>
            <w:r w:rsidR="00856808">
              <w:t xml:space="preserve">omparison and analysis of local quality and NQMP quality </w:t>
            </w:r>
          </w:p>
          <w:p w:rsidR="00856808" w:rsidRDefault="00CC2949" w:rsidP="00856808">
            <w:pPr>
              <w:pStyle w:val="BulletText2"/>
              <w:tabs>
                <w:tab w:val="clear" w:pos="360"/>
                <w:tab w:val="num" w:pos="402"/>
              </w:tabs>
              <w:ind w:left="402"/>
            </w:pPr>
            <w:r>
              <w:t>q</w:t>
            </w:r>
            <w:r w:rsidR="00856808">
              <w:t>uality error trend analysis;</w:t>
            </w:r>
          </w:p>
          <w:p w:rsidR="00856808" w:rsidRDefault="00856808" w:rsidP="00856808">
            <w:pPr>
              <w:pStyle w:val="BulletText2"/>
              <w:tabs>
                <w:tab w:val="clear" w:pos="360"/>
                <w:tab w:val="num" w:pos="402"/>
              </w:tabs>
              <w:ind w:left="402"/>
            </w:pPr>
            <w:r>
              <w:t>BAS site findings compared to station findings (if applicable);</w:t>
            </w:r>
          </w:p>
          <w:p w:rsidR="00856808" w:rsidRDefault="00856808" w:rsidP="00856808">
            <w:pPr>
              <w:pStyle w:val="BulletText3"/>
              <w:tabs>
                <w:tab w:val="num" w:pos="173"/>
              </w:tabs>
              <w:ind w:left="518" w:firstLine="0"/>
            </w:pPr>
            <w:r>
              <w:t>Review FY year-to-date data to ensure appropriate and correct reporting (conducting required monthly number of quality reviews, etc.)</w:t>
            </w:r>
            <w:r w:rsidR="0079718B">
              <w:t xml:space="preserve"> </w:t>
            </w:r>
            <w:r>
              <w:t>(if applicable);</w:t>
            </w:r>
          </w:p>
          <w:p w:rsidR="00856808" w:rsidRDefault="00856808" w:rsidP="00856808">
            <w:pPr>
              <w:pStyle w:val="BulletText3"/>
              <w:tabs>
                <w:tab w:val="num" w:pos="173"/>
              </w:tabs>
              <w:ind w:left="518" w:firstLine="0"/>
            </w:pPr>
            <w:r>
              <w:t>Call Calibration results (both local and national); and</w:t>
            </w:r>
          </w:p>
          <w:p w:rsidR="00856808" w:rsidRDefault="00856808" w:rsidP="00856808">
            <w:pPr>
              <w:pStyle w:val="BulletText3"/>
              <w:tabs>
                <w:tab w:val="num" w:pos="173"/>
              </w:tabs>
              <w:ind w:left="518" w:firstLine="0"/>
            </w:pPr>
            <w:r>
              <w:t>Recommendations or next steps</w:t>
            </w:r>
            <w:r w:rsidR="002513A1">
              <w:t>.</w:t>
            </w:r>
          </w:p>
          <w:p w:rsidR="00856808" w:rsidRDefault="00856808" w:rsidP="00856808">
            <w:pPr>
              <w:pStyle w:val="BulletText3"/>
              <w:numPr>
                <w:ilvl w:val="0"/>
                <w:numId w:val="0"/>
              </w:numPr>
              <w:ind w:left="518"/>
            </w:pPr>
          </w:p>
          <w:p w:rsidR="00856808" w:rsidRDefault="00856808" w:rsidP="00856808">
            <w:pPr>
              <w:pStyle w:val="BulletText1"/>
            </w:pPr>
            <w:r>
              <w:t>Correspondence Process, including:</w:t>
            </w:r>
          </w:p>
          <w:p w:rsidR="00856808" w:rsidRDefault="00CC2949" w:rsidP="00856808">
            <w:pPr>
              <w:pStyle w:val="BulletText2"/>
              <w:tabs>
                <w:tab w:val="clear" w:pos="360"/>
                <w:tab w:val="num" w:pos="402"/>
              </w:tabs>
              <w:ind w:left="402"/>
            </w:pPr>
            <w:r>
              <w:t>c</w:t>
            </w:r>
            <w:r w:rsidR="00856808">
              <w:t>orrespondence quality</w:t>
            </w:r>
            <w:r w:rsidR="002513A1">
              <w:t>;</w:t>
            </w:r>
            <w:r w:rsidR="00856808">
              <w:t xml:space="preserve"> </w:t>
            </w:r>
          </w:p>
          <w:p w:rsidR="00856808" w:rsidRDefault="00CC2949" w:rsidP="00856808">
            <w:pPr>
              <w:pStyle w:val="BulletText2"/>
              <w:tabs>
                <w:tab w:val="clear" w:pos="360"/>
                <w:tab w:val="num" w:pos="402"/>
              </w:tabs>
              <w:ind w:left="402"/>
            </w:pPr>
            <w:r>
              <w:t>c</w:t>
            </w:r>
            <w:r w:rsidR="00856808">
              <w:t>orrespondence timeliness controls/data from prior FY to date</w:t>
            </w:r>
            <w:r w:rsidR="002513A1">
              <w:t>;</w:t>
            </w:r>
          </w:p>
          <w:p w:rsidR="00856808" w:rsidRDefault="00CC2949" w:rsidP="00856808">
            <w:pPr>
              <w:pStyle w:val="BulletText2"/>
              <w:tabs>
                <w:tab w:val="clear" w:pos="360"/>
                <w:tab w:val="num" w:pos="402"/>
              </w:tabs>
              <w:ind w:left="402"/>
            </w:pPr>
            <w:r>
              <w:t>l</w:t>
            </w:r>
            <w:r w:rsidR="00856808">
              <w:t>ocal correspondence evaluations from prior FY to date</w:t>
            </w:r>
            <w:r w:rsidR="002513A1">
              <w:t>;</w:t>
            </w:r>
          </w:p>
          <w:p w:rsidR="00856808" w:rsidRDefault="00CC2949" w:rsidP="00856808">
            <w:pPr>
              <w:pStyle w:val="BulletText2"/>
              <w:tabs>
                <w:tab w:val="clear" w:pos="360"/>
                <w:tab w:val="num" w:pos="402"/>
              </w:tabs>
              <w:ind w:left="402"/>
            </w:pPr>
            <w:r>
              <w:t>r</w:t>
            </w:r>
            <w:r w:rsidR="00856808">
              <w:t>eview should include initiated le</w:t>
            </w:r>
            <w:r w:rsidR="002513A1">
              <w:t>tters, VA Form 27-0820 (series),</w:t>
            </w:r>
            <w:r w:rsidR="00856808">
              <w:t xml:space="preserve"> V</w:t>
            </w:r>
            <w:r w:rsidR="0079718B">
              <w:t xml:space="preserve">eterans </w:t>
            </w:r>
            <w:r w:rsidR="00856808">
              <w:t>A</w:t>
            </w:r>
            <w:r w:rsidR="0079718B">
              <w:t xml:space="preserve">ssistance </w:t>
            </w:r>
            <w:r w:rsidR="00856808">
              <w:t>I</w:t>
            </w:r>
            <w:r w:rsidR="0079718B">
              <w:t>nquiry</w:t>
            </w:r>
            <w:r w:rsidR="00856808">
              <w:t>, and non-emergency emails</w:t>
            </w:r>
            <w:r w:rsidR="002513A1">
              <w:t>;</w:t>
            </w:r>
          </w:p>
          <w:p w:rsidR="00856808" w:rsidRDefault="00CC2949" w:rsidP="00856808">
            <w:pPr>
              <w:pStyle w:val="BulletText2"/>
              <w:tabs>
                <w:tab w:val="clear" w:pos="360"/>
                <w:tab w:val="num" w:pos="402"/>
              </w:tabs>
              <w:ind w:left="402"/>
            </w:pPr>
            <w:r>
              <w:t>p</w:t>
            </w:r>
            <w:r w:rsidR="00856808">
              <w:t>roper handling and distribution of correspondence items</w:t>
            </w:r>
            <w:r w:rsidR="002513A1">
              <w:t>;</w:t>
            </w:r>
          </w:p>
          <w:p w:rsidR="00856808" w:rsidRDefault="00CC2949" w:rsidP="00856808">
            <w:pPr>
              <w:pStyle w:val="BulletText2"/>
              <w:tabs>
                <w:tab w:val="clear" w:pos="360"/>
                <w:tab w:val="num" w:pos="402"/>
              </w:tabs>
              <w:ind w:left="402"/>
            </w:pPr>
            <w:r>
              <w:t>t</w:t>
            </w:r>
            <w:r w:rsidR="00856808">
              <w:t>rend analysis</w:t>
            </w:r>
            <w:r w:rsidR="002513A1">
              <w:t>; and</w:t>
            </w:r>
          </w:p>
          <w:p w:rsidR="00856808" w:rsidRDefault="00CC2949" w:rsidP="00856808">
            <w:pPr>
              <w:pStyle w:val="BulletText2"/>
              <w:tabs>
                <w:tab w:val="clear" w:pos="360"/>
                <w:tab w:val="num" w:pos="402"/>
              </w:tabs>
              <w:ind w:left="402"/>
            </w:pPr>
            <w:proofErr w:type="gramStart"/>
            <w:r>
              <w:t>r</w:t>
            </w:r>
            <w:r w:rsidR="00856808">
              <w:t>ecommendations</w:t>
            </w:r>
            <w:proofErr w:type="gramEnd"/>
            <w:r w:rsidR="00856808">
              <w:t xml:space="preserve"> or next steps</w:t>
            </w:r>
            <w:r w:rsidR="002513A1">
              <w:t>.</w:t>
            </w:r>
          </w:p>
          <w:p w:rsidR="00856808" w:rsidRDefault="00856808" w:rsidP="00856808">
            <w:pPr>
              <w:pStyle w:val="BulletText2"/>
              <w:numPr>
                <w:ilvl w:val="0"/>
                <w:numId w:val="0"/>
              </w:numPr>
              <w:ind w:left="360"/>
            </w:pPr>
            <w:r>
              <w:t>___________________________________________________________</w:t>
            </w:r>
          </w:p>
        </w:tc>
      </w:tr>
    </w:tbl>
    <w:p w:rsidR="00856808" w:rsidRPr="00856808" w:rsidRDefault="00856808" w:rsidP="00856808">
      <w:pPr>
        <w:jc w:val="center"/>
        <w:rPr>
          <w:i/>
          <w:sz w:val="20"/>
          <w:szCs w:val="20"/>
        </w:rPr>
      </w:pPr>
      <w:r>
        <w:rPr>
          <w:i/>
          <w:sz w:val="20"/>
          <w:szCs w:val="20"/>
        </w:rPr>
        <w:t xml:space="preserve">                                                                                                                                               Continued on next page</w:t>
      </w:r>
    </w:p>
    <w:p w:rsidR="00A22E5D" w:rsidRDefault="00A22E5D">
      <w:pPr>
        <w:pStyle w:val="Heading4"/>
      </w:pPr>
    </w:p>
    <w:p w:rsidR="00A22E5D" w:rsidRDefault="00A22E5D">
      <w:pPr>
        <w:pStyle w:val="Heading4"/>
      </w:pPr>
    </w:p>
    <w:p w:rsidR="00856808" w:rsidRDefault="00C45D0A" w:rsidP="00C45D0A">
      <w:pPr>
        <w:pStyle w:val="Heading4"/>
        <w:rPr>
          <w:b w:val="0"/>
          <w:sz w:val="24"/>
        </w:rPr>
      </w:pPr>
      <w:r>
        <w:t>4.  Schedule and Areas to be Reviewed</w:t>
      </w:r>
      <w:r w:rsidR="00856808">
        <w:t xml:space="preserve">, </w:t>
      </w:r>
      <w:r w:rsidR="00856808">
        <w:rPr>
          <w:b w:val="0"/>
          <w:sz w:val="24"/>
        </w:rPr>
        <w:t>Continued</w:t>
      </w:r>
    </w:p>
    <w:p w:rsidR="00856808" w:rsidRDefault="00856808" w:rsidP="00856808">
      <w:pPr>
        <w:pStyle w:val="BlockLine"/>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28"/>
        <w:gridCol w:w="7740"/>
      </w:tblGrid>
      <w:tr w:rsidR="00856808" w:rsidTr="00D6551A">
        <w:tc>
          <w:tcPr>
            <w:tcW w:w="1728" w:type="dxa"/>
            <w:tcBorders>
              <w:top w:val="nil"/>
              <w:left w:val="nil"/>
              <w:bottom w:val="nil"/>
              <w:right w:val="nil"/>
            </w:tcBorders>
          </w:tcPr>
          <w:p w:rsidR="00856808" w:rsidRDefault="00856808" w:rsidP="00D6551A">
            <w:pPr>
              <w:pStyle w:val="Heading5"/>
            </w:pPr>
            <w:bookmarkStart w:id="20" w:name="_Toc473017368"/>
            <w:r>
              <w:t xml:space="preserve">c. </w:t>
            </w:r>
            <w:r w:rsidR="00CC2949">
              <w:t xml:space="preserve">Areas to be </w:t>
            </w:r>
            <w:proofErr w:type="gramStart"/>
            <w:r w:rsidR="00CC2949">
              <w:t>Reviewed</w:t>
            </w:r>
            <w:proofErr w:type="gramEnd"/>
            <w:r w:rsidR="00CC2949">
              <w:t xml:space="preserve"> - </w:t>
            </w:r>
            <w:r>
              <w:t>NCCs, NPCC, and NIRC, cont’d</w:t>
            </w:r>
            <w:bookmarkEnd w:id="20"/>
          </w:p>
        </w:tc>
        <w:tc>
          <w:tcPr>
            <w:tcW w:w="7740" w:type="dxa"/>
            <w:tcBorders>
              <w:top w:val="nil"/>
              <w:left w:val="nil"/>
              <w:bottom w:val="nil"/>
              <w:right w:val="nil"/>
            </w:tcBorders>
          </w:tcPr>
          <w:p w:rsidR="00856808" w:rsidRDefault="00856808" w:rsidP="00856808">
            <w:pPr>
              <w:pStyle w:val="BulletText1"/>
            </w:pPr>
            <w:r>
              <w:t>Division Management, including:</w:t>
            </w:r>
          </w:p>
          <w:p w:rsidR="00856808" w:rsidRDefault="00CC2949" w:rsidP="00856808">
            <w:pPr>
              <w:pStyle w:val="BulletText2"/>
              <w:tabs>
                <w:tab w:val="clear" w:pos="360"/>
                <w:tab w:val="num" w:pos="402"/>
              </w:tabs>
              <w:ind w:left="402"/>
            </w:pPr>
            <w:r>
              <w:t>s</w:t>
            </w:r>
            <w:r w:rsidR="00856808">
              <w:t>taffing levels/projections</w:t>
            </w:r>
            <w:r w:rsidR="002513A1">
              <w:t>;</w:t>
            </w:r>
          </w:p>
          <w:p w:rsidR="00856808" w:rsidRDefault="00CC2949" w:rsidP="00856808">
            <w:pPr>
              <w:pStyle w:val="BulletText2"/>
              <w:tabs>
                <w:tab w:val="clear" w:pos="360"/>
                <w:tab w:val="num" w:pos="402"/>
              </w:tabs>
              <w:ind w:left="402"/>
            </w:pPr>
            <w:r>
              <w:t>w</w:t>
            </w:r>
            <w:r w:rsidR="00856808">
              <w:t>orkload projections/production capacity</w:t>
            </w:r>
            <w:r w:rsidR="002513A1">
              <w:t>;</w:t>
            </w:r>
          </w:p>
          <w:p w:rsidR="00856808" w:rsidRDefault="00CC2949" w:rsidP="00856808">
            <w:pPr>
              <w:pStyle w:val="BulletText2"/>
              <w:tabs>
                <w:tab w:val="clear" w:pos="360"/>
                <w:tab w:val="num" w:pos="402"/>
              </w:tabs>
              <w:ind w:left="402"/>
            </w:pPr>
            <w:r>
              <w:t>a</w:t>
            </w:r>
            <w:r w:rsidR="00856808">
              <w:t>vailability analysis</w:t>
            </w:r>
            <w:r w:rsidR="002513A1">
              <w:t>;</w:t>
            </w:r>
          </w:p>
          <w:p w:rsidR="00856808" w:rsidRDefault="00CC2949" w:rsidP="00856808">
            <w:pPr>
              <w:pStyle w:val="BulletText2"/>
              <w:tabs>
                <w:tab w:val="clear" w:pos="360"/>
                <w:tab w:val="num" w:pos="402"/>
              </w:tabs>
              <w:ind w:left="402"/>
            </w:pPr>
            <w:r>
              <w:t>e</w:t>
            </w:r>
            <w:r w:rsidR="00856808">
              <w:t>xcluded time management</w:t>
            </w:r>
            <w:r w:rsidR="002513A1">
              <w:t>;</w:t>
            </w:r>
          </w:p>
          <w:p w:rsidR="00856808" w:rsidRDefault="00CC2949" w:rsidP="00856808">
            <w:pPr>
              <w:pStyle w:val="BulletText2"/>
              <w:tabs>
                <w:tab w:val="clear" w:pos="360"/>
                <w:tab w:val="num" w:pos="402"/>
              </w:tabs>
              <w:ind w:left="402"/>
            </w:pPr>
            <w:r>
              <w:t>s</w:t>
            </w:r>
            <w:r w:rsidR="00856808">
              <w:t>upervisor call back requests</w:t>
            </w:r>
            <w:r w:rsidR="002513A1">
              <w:t>;</w:t>
            </w:r>
          </w:p>
          <w:p w:rsidR="00856808" w:rsidRDefault="00CC2949" w:rsidP="00856808">
            <w:pPr>
              <w:pStyle w:val="BulletText2"/>
              <w:tabs>
                <w:tab w:val="clear" w:pos="360"/>
                <w:tab w:val="num" w:pos="402"/>
              </w:tabs>
              <w:ind w:left="402"/>
            </w:pPr>
            <w:r>
              <w:t>e</w:t>
            </w:r>
            <w:r w:rsidR="00856808">
              <w:t>mployee/union relations</w:t>
            </w:r>
            <w:r w:rsidR="002513A1">
              <w:t>;</w:t>
            </w:r>
          </w:p>
          <w:p w:rsidR="00856808" w:rsidRDefault="00CC2949" w:rsidP="00856808">
            <w:pPr>
              <w:pStyle w:val="BulletText2"/>
              <w:tabs>
                <w:tab w:val="clear" w:pos="360"/>
                <w:tab w:val="num" w:pos="402"/>
              </w:tabs>
              <w:ind w:left="402"/>
            </w:pPr>
            <w:r>
              <w:t>p</w:t>
            </w:r>
            <w:r w:rsidR="00856808">
              <w:t>erformance evaluations</w:t>
            </w:r>
            <w:r w:rsidR="002513A1">
              <w:t>;</w:t>
            </w:r>
          </w:p>
          <w:p w:rsidR="00856808" w:rsidRDefault="00CC2949" w:rsidP="00856808">
            <w:pPr>
              <w:pStyle w:val="BulletText2"/>
              <w:tabs>
                <w:tab w:val="clear" w:pos="360"/>
                <w:tab w:val="num" w:pos="402"/>
              </w:tabs>
              <w:ind w:left="402"/>
            </w:pPr>
            <w:r>
              <w:t>d</w:t>
            </w:r>
            <w:r w:rsidR="002513A1">
              <w:t>elegations of authority;</w:t>
            </w:r>
          </w:p>
          <w:p w:rsidR="00856808" w:rsidRDefault="00CC2949" w:rsidP="00856808">
            <w:pPr>
              <w:pStyle w:val="BulletText2"/>
              <w:tabs>
                <w:tab w:val="clear" w:pos="360"/>
                <w:tab w:val="num" w:pos="402"/>
              </w:tabs>
              <w:ind w:left="402"/>
            </w:pPr>
            <w:r>
              <w:t>d</w:t>
            </w:r>
            <w:r w:rsidR="00856808">
              <w:t>ivision training</w:t>
            </w:r>
            <w:r w:rsidR="002513A1">
              <w:t>; and</w:t>
            </w:r>
          </w:p>
          <w:p w:rsidR="00856808" w:rsidRDefault="00856808" w:rsidP="00856808">
            <w:pPr>
              <w:pStyle w:val="BulletText2"/>
            </w:pPr>
            <w:r>
              <w:t xml:space="preserve"> </w:t>
            </w:r>
            <w:proofErr w:type="gramStart"/>
            <w:r w:rsidR="00CC2949">
              <w:t>r</w:t>
            </w:r>
            <w:r>
              <w:t>ecommendations</w:t>
            </w:r>
            <w:proofErr w:type="gramEnd"/>
            <w:r>
              <w:t xml:space="preserve"> or next steps</w:t>
            </w:r>
            <w:r w:rsidR="002513A1">
              <w:t>.</w:t>
            </w:r>
          </w:p>
          <w:p w:rsidR="00856808" w:rsidRDefault="00856808" w:rsidP="00856808">
            <w:pPr>
              <w:pStyle w:val="BulletText2"/>
              <w:numPr>
                <w:ilvl w:val="0"/>
                <w:numId w:val="0"/>
              </w:numPr>
              <w:ind w:left="360"/>
            </w:pPr>
            <w:r>
              <w:t>___________________________________________________________</w:t>
            </w:r>
          </w:p>
        </w:tc>
      </w:tr>
    </w:tbl>
    <w:p w:rsidR="00A22E5D" w:rsidRDefault="00A22E5D">
      <w:pPr>
        <w:pStyle w:val="Heading4"/>
      </w:pPr>
    </w:p>
    <w:p w:rsidR="00A22E5D" w:rsidRDefault="00A22E5D">
      <w:pPr>
        <w:pStyle w:val="Heading4"/>
      </w:pPr>
    </w:p>
    <w:p w:rsidR="00A22E5D" w:rsidRDefault="00A22E5D">
      <w:pPr>
        <w:pStyle w:val="Heading4"/>
      </w:pPr>
    </w:p>
    <w:p w:rsidR="00A22E5D" w:rsidRDefault="00A22E5D">
      <w:pPr>
        <w:pStyle w:val="Heading4"/>
      </w:pPr>
    </w:p>
    <w:p w:rsidR="00A22E5D" w:rsidRDefault="00A22E5D">
      <w:pPr>
        <w:pStyle w:val="Heading4"/>
      </w:pPr>
    </w:p>
    <w:p w:rsidR="00A22E5D" w:rsidRDefault="00A22E5D">
      <w:pPr>
        <w:pStyle w:val="Heading4"/>
      </w:pPr>
    </w:p>
    <w:p w:rsidR="00A22E5D" w:rsidRDefault="00A22E5D">
      <w:pPr>
        <w:pStyle w:val="Heading4"/>
      </w:pPr>
    </w:p>
    <w:p w:rsidR="00A22E5D" w:rsidRDefault="00A22E5D">
      <w:pPr>
        <w:pStyle w:val="Heading4"/>
      </w:pPr>
    </w:p>
    <w:p w:rsidR="00856808" w:rsidRDefault="00856808" w:rsidP="00856808"/>
    <w:p w:rsidR="00856808" w:rsidRDefault="00856808" w:rsidP="00856808"/>
    <w:p w:rsidR="00856808" w:rsidRDefault="00856808" w:rsidP="00856808"/>
    <w:p w:rsidR="00CC2949" w:rsidRDefault="00CC2949" w:rsidP="00856808"/>
    <w:p w:rsidR="00856808" w:rsidRDefault="00856808" w:rsidP="00856808"/>
    <w:p w:rsidR="00856808" w:rsidRDefault="00856808" w:rsidP="00856808"/>
    <w:p w:rsidR="00856808" w:rsidRDefault="00856808" w:rsidP="00856808"/>
    <w:p w:rsidR="00856808" w:rsidRDefault="00856808" w:rsidP="00856808"/>
    <w:p w:rsidR="00856808" w:rsidRDefault="00856808" w:rsidP="00856808"/>
    <w:p w:rsidR="00856808" w:rsidRDefault="00856808" w:rsidP="00856808"/>
    <w:p w:rsidR="00856808" w:rsidRDefault="00856808" w:rsidP="00856808"/>
    <w:p w:rsidR="00856808" w:rsidRPr="00856808" w:rsidRDefault="00856808" w:rsidP="00856808"/>
    <w:p w:rsidR="00A22E5D" w:rsidRDefault="00A22E5D">
      <w:pPr>
        <w:pStyle w:val="Heading4"/>
      </w:pPr>
    </w:p>
    <w:p w:rsidR="00CA4BC0" w:rsidRDefault="00CA4BC0">
      <w:pPr>
        <w:pStyle w:val="Heading4"/>
      </w:pPr>
      <w:bookmarkStart w:id="21" w:name="_Toc473017369"/>
      <w:r>
        <w:t xml:space="preserve">5.  </w:t>
      </w:r>
      <w:r w:rsidR="00242134">
        <w:t>SAO Report Format</w:t>
      </w:r>
      <w:bookmarkEnd w:id="21"/>
    </w:p>
    <w:p w:rsidR="00CA4BC0" w:rsidRDefault="00CA4BC0">
      <w:pPr>
        <w:pStyle w:val="BlockLine"/>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28"/>
        <w:gridCol w:w="7740"/>
      </w:tblGrid>
      <w:tr w:rsidR="00CA4BC0">
        <w:tc>
          <w:tcPr>
            <w:tcW w:w="1728" w:type="dxa"/>
            <w:tcBorders>
              <w:top w:val="nil"/>
              <w:left w:val="nil"/>
              <w:bottom w:val="nil"/>
              <w:right w:val="nil"/>
            </w:tcBorders>
          </w:tcPr>
          <w:p w:rsidR="00CA4BC0" w:rsidRDefault="00CA4BC0">
            <w:pPr>
              <w:pStyle w:val="Heading5"/>
            </w:pPr>
            <w:bookmarkStart w:id="22" w:name="_Toc473017370"/>
            <w:r>
              <w:t>Change Date</w:t>
            </w:r>
            <w:bookmarkEnd w:id="22"/>
          </w:p>
        </w:tc>
        <w:tc>
          <w:tcPr>
            <w:tcW w:w="7740" w:type="dxa"/>
            <w:tcBorders>
              <w:top w:val="nil"/>
              <w:left w:val="nil"/>
              <w:bottom w:val="nil"/>
              <w:right w:val="nil"/>
            </w:tcBorders>
          </w:tcPr>
          <w:p w:rsidR="00CA4BC0" w:rsidRDefault="00CC2949" w:rsidP="00242134">
            <w:pPr>
              <w:pStyle w:val="BlockText"/>
            </w:pPr>
            <w:r>
              <w:t>January 24, 2017</w:t>
            </w:r>
          </w:p>
        </w:tc>
      </w:tr>
    </w:tbl>
    <w:p w:rsidR="00CA4BC0" w:rsidRDefault="00CA4BC0">
      <w:pPr>
        <w:pStyle w:val="BlockLine"/>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28"/>
        <w:gridCol w:w="7740"/>
      </w:tblGrid>
      <w:tr w:rsidR="00CA4BC0">
        <w:tc>
          <w:tcPr>
            <w:tcW w:w="1728" w:type="dxa"/>
            <w:tcBorders>
              <w:top w:val="nil"/>
              <w:left w:val="nil"/>
              <w:bottom w:val="nil"/>
              <w:right w:val="nil"/>
            </w:tcBorders>
          </w:tcPr>
          <w:p w:rsidR="00CA4BC0" w:rsidRDefault="00D36DAA" w:rsidP="00242134">
            <w:pPr>
              <w:pStyle w:val="Heading5"/>
            </w:pPr>
            <w:bookmarkStart w:id="23" w:name="_Toc473017371"/>
            <w:r>
              <w:t xml:space="preserve">a. </w:t>
            </w:r>
            <w:r w:rsidR="00242134">
              <w:t>Format</w:t>
            </w:r>
            <w:bookmarkEnd w:id="23"/>
          </w:p>
        </w:tc>
        <w:tc>
          <w:tcPr>
            <w:tcW w:w="7740" w:type="dxa"/>
            <w:tcBorders>
              <w:top w:val="nil"/>
              <w:left w:val="nil"/>
              <w:bottom w:val="nil"/>
              <w:right w:val="nil"/>
            </w:tcBorders>
          </w:tcPr>
          <w:p w:rsidR="00242134" w:rsidRPr="00C3378D" w:rsidRDefault="00242134" w:rsidP="00242134">
            <w:pPr>
              <w:pStyle w:val="BlockText"/>
              <w:rPr>
                <w:b/>
                <w:bCs/>
              </w:rPr>
            </w:pPr>
            <w:r w:rsidRPr="00C3378D">
              <w:rPr>
                <w:b/>
                <w:bCs/>
              </w:rPr>
              <w:t>Date:</w:t>
            </w:r>
          </w:p>
          <w:p w:rsidR="00242134" w:rsidRPr="00C3378D" w:rsidRDefault="00242134" w:rsidP="00242134">
            <w:pPr>
              <w:pStyle w:val="BlockText"/>
            </w:pPr>
          </w:p>
          <w:p w:rsidR="00242134" w:rsidRPr="00C3378D" w:rsidRDefault="00242134" w:rsidP="00242134">
            <w:pPr>
              <w:pStyle w:val="BlockText"/>
              <w:rPr>
                <w:b/>
                <w:bCs/>
              </w:rPr>
            </w:pPr>
            <w:r w:rsidRPr="00C3378D">
              <w:rPr>
                <w:b/>
                <w:bCs/>
              </w:rPr>
              <w:t>Title:</w:t>
            </w:r>
          </w:p>
          <w:p w:rsidR="00242134" w:rsidRPr="00C3378D" w:rsidRDefault="00242134" w:rsidP="00242134">
            <w:pPr>
              <w:pStyle w:val="BlockText"/>
            </w:pPr>
          </w:p>
          <w:p w:rsidR="00242134" w:rsidRDefault="00242134" w:rsidP="00242134">
            <w:pPr>
              <w:pStyle w:val="BlockText"/>
              <w:rPr>
                <w:b/>
                <w:bCs/>
              </w:rPr>
            </w:pPr>
            <w:r w:rsidRPr="00C3378D">
              <w:rPr>
                <w:b/>
                <w:bCs/>
              </w:rPr>
              <w:t>Topic:</w:t>
            </w:r>
          </w:p>
          <w:p w:rsidR="00242134" w:rsidRDefault="00242134" w:rsidP="00242134">
            <w:pPr>
              <w:pStyle w:val="BlockText"/>
              <w:rPr>
                <w:b/>
                <w:bCs/>
              </w:rPr>
            </w:pPr>
          </w:p>
          <w:p w:rsidR="00242134" w:rsidRPr="00C3378D" w:rsidRDefault="00242134" w:rsidP="00242134">
            <w:pPr>
              <w:pStyle w:val="BlockText"/>
              <w:rPr>
                <w:b/>
                <w:bCs/>
              </w:rPr>
            </w:pPr>
            <w:r w:rsidRPr="00C3378D">
              <w:rPr>
                <w:b/>
                <w:bCs/>
              </w:rPr>
              <w:t>References:</w:t>
            </w:r>
          </w:p>
          <w:p w:rsidR="00242134" w:rsidRPr="00C3378D" w:rsidRDefault="00242134" w:rsidP="00242134">
            <w:pPr>
              <w:pStyle w:val="BlockText"/>
              <w:rPr>
                <w:b/>
                <w:bCs/>
              </w:rPr>
            </w:pPr>
          </w:p>
          <w:p w:rsidR="00242134" w:rsidRPr="00C3378D" w:rsidRDefault="00242134" w:rsidP="00242134">
            <w:pPr>
              <w:pStyle w:val="BlockText"/>
            </w:pPr>
            <w:r w:rsidRPr="00C3378D">
              <w:rPr>
                <w:b/>
                <w:bCs/>
              </w:rPr>
              <w:t>Description of Review:</w:t>
            </w:r>
            <w:r w:rsidRPr="00C3378D">
              <w:t xml:space="preserve"> Date of review, criteria used, sampling techniques, findings of last review, etc.</w:t>
            </w:r>
          </w:p>
          <w:p w:rsidR="00242134" w:rsidRPr="00C3378D" w:rsidRDefault="00242134" w:rsidP="00242134">
            <w:pPr>
              <w:pStyle w:val="BlockText"/>
              <w:rPr>
                <w:b/>
                <w:bCs/>
              </w:rPr>
            </w:pPr>
          </w:p>
          <w:p w:rsidR="00242134" w:rsidRPr="00C3378D" w:rsidRDefault="00242134" w:rsidP="00242134">
            <w:pPr>
              <w:pStyle w:val="BlockText"/>
            </w:pPr>
            <w:r w:rsidRPr="00C3378D">
              <w:rPr>
                <w:b/>
                <w:bCs/>
              </w:rPr>
              <w:t xml:space="preserve">Findings: </w:t>
            </w:r>
            <w:r w:rsidRPr="00C3378D">
              <w:t>Summary of results of review and comparison with findings of prior review. List all subtopics for the subject area being discussed and outline specific conclusions for each subtopic.</w:t>
            </w:r>
          </w:p>
          <w:p w:rsidR="00242134" w:rsidRPr="00C3378D" w:rsidRDefault="00242134" w:rsidP="00242134">
            <w:pPr>
              <w:pStyle w:val="BlockText"/>
            </w:pPr>
          </w:p>
          <w:p w:rsidR="00242134" w:rsidRPr="00C3378D" w:rsidRDefault="00242134" w:rsidP="00242134">
            <w:pPr>
              <w:pStyle w:val="BlockText"/>
            </w:pPr>
            <w:r w:rsidRPr="00C3378D">
              <w:rPr>
                <w:b/>
                <w:bCs/>
              </w:rPr>
              <w:t>Conclusion:</w:t>
            </w:r>
            <w:r w:rsidRPr="00C3378D">
              <w:t xml:space="preserve">  Evaluate the area under review, compare findings with established program requirements or guidelines, and specify any deficiencies.  Include references used in making the determinations.</w:t>
            </w:r>
          </w:p>
          <w:p w:rsidR="00242134" w:rsidRPr="00C3378D" w:rsidRDefault="00242134" w:rsidP="00242134">
            <w:pPr>
              <w:pStyle w:val="BlockText"/>
            </w:pPr>
          </w:p>
          <w:p w:rsidR="00242134" w:rsidRPr="00C3378D" w:rsidRDefault="00242134" w:rsidP="00242134">
            <w:pPr>
              <w:pStyle w:val="BlockText"/>
            </w:pPr>
            <w:r w:rsidRPr="00C3378D">
              <w:rPr>
                <w:b/>
                <w:bCs/>
              </w:rPr>
              <w:t>Previous Reviews/Actions:</w:t>
            </w:r>
            <w:r w:rsidRPr="00C3378D">
              <w:t xml:space="preserve">  Discuss the impact of actions taken as a result of previous reviews/actions or ongoing management actions.</w:t>
            </w:r>
          </w:p>
          <w:p w:rsidR="00242134" w:rsidRPr="00C3378D" w:rsidRDefault="00242134" w:rsidP="00242134">
            <w:pPr>
              <w:pStyle w:val="BlockText"/>
            </w:pPr>
          </w:p>
          <w:p w:rsidR="00242134" w:rsidRPr="00C3378D" w:rsidRDefault="00242134" w:rsidP="00242134">
            <w:pPr>
              <w:pStyle w:val="BlockText"/>
            </w:pPr>
            <w:r w:rsidRPr="00C3378D">
              <w:rPr>
                <w:b/>
                <w:bCs/>
              </w:rPr>
              <w:t>Recommendations:</w:t>
            </w:r>
            <w:r w:rsidRPr="00C3378D">
              <w:t xml:space="preserve">  Proposed actions to correct deficiencies or improve operations.</w:t>
            </w:r>
          </w:p>
          <w:p w:rsidR="00CA4BC0" w:rsidRDefault="00CA4BC0" w:rsidP="009E2CCF">
            <w:pPr>
              <w:pStyle w:val="BlockText"/>
            </w:pPr>
          </w:p>
          <w:p w:rsidR="00242134" w:rsidRPr="00C3378D" w:rsidRDefault="00242134" w:rsidP="00242134">
            <w:pPr>
              <w:pStyle w:val="BlockText"/>
              <w:rPr>
                <w:b/>
                <w:bCs/>
              </w:rPr>
            </w:pPr>
          </w:p>
          <w:p w:rsidR="00242134" w:rsidRPr="00C3378D" w:rsidRDefault="00242134" w:rsidP="00242134">
            <w:pPr>
              <w:pStyle w:val="BlockText"/>
              <w:rPr>
                <w:b/>
                <w:bCs/>
              </w:rPr>
            </w:pPr>
            <w:r w:rsidRPr="00C3378D">
              <w:rPr>
                <w:b/>
                <w:bCs/>
              </w:rPr>
              <w:t>____________________                         __________</w:t>
            </w:r>
          </w:p>
          <w:p w:rsidR="00242134" w:rsidRPr="00C3378D" w:rsidRDefault="00242134" w:rsidP="00242134">
            <w:pPr>
              <w:pStyle w:val="BlockText"/>
            </w:pPr>
            <w:r w:rsidRPr="00C3378D">
              <w:t>Prepared By                                                 Date</w:t>
            </w:r>
          </w:p>
          <w:p w:rsidR="00242134" w:rsidRPr="00C3378D" w:rsidRDefault="00242134" w:rsidP="00242134">
            <w:pPr>
              <w:pStyle w:val="BlockText"/>
            </w:pPr>
          </w:p>
          <w:p w:rsidR="00242134" w:rsidRPr="00C3378D" w:rsidRDefault="00242134" w:rsidP="00242134">
            <w:pPr>
              <w:pStyle w:val="BlockText"/>
            </w:pPr>
            <w:r w:rsidRPr="00C3378D">
              <w:t>____________________                         __________</w:t>
            </w:r>
          </w:p>
          <w:p w:rsidR="00242134" w:rsidRPr="00C3378D" w:rsidRDefault="00242134" w:rsidP="00242134">
            <w:pPr>
              <w:pStyle w:val="BlockText"/>
            </w:pPr>
            <w:r w:rsidRPr="00C3378D">
              <w:t>Approved By                                               Date</w:t>
            </w:r>
          </w:p>
          <w:p w:rsidR="00242134" w:rsidRPr="00C3378D" w:rsidRDefault="00242134" w:rsidP="00242134">
            <w:pPr>
              <w:pStyle w:val="BlockText"/>
            </w:pPr>
            <w:r w:rsidRPr="00C3378D">
              <w:t>NCC</w:t>
            </w:r>
            <w:r>
              <w:t>M</w:t>
            </w:r>
            <w:r w:rsidRPr="00C3378D">
              <w:t>/NPCC</w:t>
            </w:r>
            <w:r>
              <w:t>M</w:t>
            </w:r>
            <w:r w:rsidRPr="00C3378D">
              <w:t>/NIRC</w:t>
            </w:r>
            <w:r>
              <w:t>M</w:t>
            </w:r>
            <w:r w:rsidRPr="00C3378D">
              <w:t>/VSCM</w:t>
            </w:r>
            <w:r>
              <w:t>/PMCM</w:t>
            </w:r>
          </w:p>
          <w:p w:rsidR="00242134" w:rsidRDefault="00242134" w:rsidP="00242134">
            <w:pPr>
              <w:pStyle w:val="BlockText"/>
            </w:pPr>
            <w:r w:rsidRPr="00C3378D">
              <w:t>(As appropriate)</w:t>
            </w:r>
          </w:p>
        </w:tc>
      </w:tr>
    </w:tbl>
    <w:p w:rsidR="003F4515" w:rsidRDefault="00CA4BC0" w:rsidP="00D63598">
      <w:pPr>
        <w:pStyle w:val="BlockLine"/>
        <w:rPr>
          <w:i/>
          <w:iCs/>
        </w:rPr>
      </w:pPr>
      <w:r>
        <w:rPr>
          <w:i/>
          <w:iCs/>
        </w:rPr>
        <w:t xml:space="preserve"> </w:t>
      </w:r>
    </w:p>
    <w:sectPr w:rsidR="003F4515">
      <w:headerReference w:type="even" r:id="rId10"/>
      <w:headerReference w:type="default" r:id="rId11"/>
      <w:footerReference w:type="even" r:id="rId12"/>
      <w:footerReference w:type="default" r:id="rId13"/>
      <w:pgSz w:w="12240" w:h="15840" w:code="1"/>
      <w:pgMar w:top="900" w:right="1440" w:bottom="1440" w:left="1440" w:header="709" w:footer="709" w:gutter="0"/>
      <w:cols w:space="720"/>
      <w:docGrid w:linePitch="36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07741" w:rsidRDefault="00807741">
      <w:r>
        <w:separator/>
      </w:r>
    </w:p>
  </w:endnote>
  <w:endnote w:type="continuationSeparator" w:id="0">
    <w:p w:rsidR="00807741" w:rsidRDefault="008077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7C5E" w:rsidRDefault="009A7C5E">
    <w:pPr>
      <w:pStyle w:val="Footer"/>
      <w:rPr>
        <w:b/>
        <w:sz w:val="20"/>
        <w:szCs w:val="20"/>
      </w:rPr>
    </w:pPr>
    <w:r>
      <w:rPr>
        <w:b/>
        <w:sz w:val="20"/>
        <w:szCs w:val="20"/>
      </w:rPr>
      <w:t>I</w:t>
    </w:r>
    <w:r w:rsidR="004A02B5">
      <w:rPr>
        <w:b/>
        <w:sz w:val="20"/>
        <w:szCs w:val="20"/>
        <w:lang w:val="en-US"/>
      </w:rPr>
      <w:t>V</w:t>
    </w:r>
    <w:r w:rsidR="004A02B5">
      <w:rPr>
        <w:b/>
        <w:sz w:val="20"/>
        <w:szCs w:val="20"/>
      </w:rPr>
      <w:t>-</w:t>
    </w:r>
    <w:r w:rsidR="004A02B5">
      <w:rPr>
        <w:b/>
        <w:sz w:val="20"/>
        <w:szCs w:val="20"/>
        <w:lang w:val="en-US"/>
      </w:rPr>
      <w:t>3</w:t>
    </w:r>
    <w:r>
      <w:rPr>
        <w:b/>
        <w:sz w:val="20"/>
        <w:szCs w:val="20"/>
      </w:rPr>
      <w:t>-</w:t>
    </w:r>
    <w:r>
      <w:rPr>
        <w:b/>
        <w:sz w:val="20"/>
        <w:szCs w:val="20"/>
      </w:rPr>
      <w:fldChar w:fldCharType="begin"/>
    </w:r>
    <w:r>
      <w:rPr>
        <w:b/>
        <w:sz w:val="20"/>
        <w:szCs w:val="20"/>
      </w:rPr>
      <w:instrText xml:space="preserve"> PAGE   \* MERGEFORMAT </w:instrText>
    </w:r>
    <w:r>
      <w:rPr>
        <w:b/>
        <w:sz w:val="20"/>
        <w:szCs w:val="20"/>
      </w:rPr>
      <w:fldChar w:fldCharType="separate"/>
    </w:r>
    <w:r w:rsidR="00E76D8E">
      <w:rPr>
        <w:b/>
        <w:noProof/>
        <w:sz w:val="20"/>
        <w:szCs w:val="20"/>
      </w:rPr>
      <w:t>2</w:t>
    </w:r>
    <w:r>
      <w:rPr>
        <w:b/>
        <w:sz w:val="20"/>
        <w:szCs w:val="20"/>
      </w:rPr>
      <w:fldChar w:fldCharType="end"/>
    </w:r>
  </w:p>
  <w:p w:rsidR="009A7C5E" w:rsidRDefault="009A7C5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7C5E" w:rsidRDefault="009A7C5E">
    <w:pPr>
      <w:pStyle w:val="Footer"/>
      <w:jc w:val="right"/>
      <w:rPr>
        <w:b/>
        <w:sz w:val="20"/>
        <w:szCs w:val="20"/>
      </w:rPr>
    </w:pPr>
    <w:r>
      <w:rPr>
        <w:b/>
        <w:sz w:val="20"/>
        <w:szCs w:val="20"/>
      </w:rPr>
      <w:t>I</w:t>
    </w:r>
    <w:r w:rsidR="004A02B5">
      <w:rPr>
        <w:b/>
        <w:sz w:val="20"/>
        <w:szCs w:val="20"/>
        <w:lang w:val="en-US"/>
      </w:rPr>
      <w:t>V</w:t>
    </w:r>
    <w:r w:rsidR="004A02B5">
      <w:rPr>
        <w:b/>
        <w:sz w:val="20"/>
        <w:szCs w:val="20"/>
      </w:rPr>
      <w:t>-</w:t>
    </w:r>
    <w:r w:rsidR="004A02B5">
      <w:rPr>
        <w:b/>
        <w:sz w:val="20"/>
        <w:szCs w:val="20"/>
        <w:lang w:val="en-US"/>
      </w:rPr>
      <w:t>3</w:t>
    </w:r>
    <w:r>
      <w:rPr>
        <w:b/>
        <w:sz w:val="20"/>
        <w:szCs w:val="20"/>
      </w:rPr>
      <w:t>-</w:t>
    </w:r>
    <w:r>
      <w:rPr>
        <w:b/>
        <w:sz w:val="20"/>
        <w:szCs w:val="20"/>
      </w:rPr>
      <w:fldChar w:fldCharType="begin"/>
    </w:r>
    <w:r>
      <w:rPr>
        <w:b/>
        <w:sz w:val="20"/>
        <w:szCs w:val="20"/>
      </w:rPr>
      <w:instrText xml:space="preserve"> PAGE   \* MERGEFORMAT </w:instrText>
    </w:r>
    <w:r>
      <w:rPr>
        <w:b/>
        <w:sz w:val="20"/>
        <w:szCs w:val="20"/>
      </w:rPr>
      <w:fldChar w:fldCharType="separate"/>
    </w:r>
    <w:r w:rsidR="00E76D8E">
      <w:rPr>
        <w:b/>
        <w:noProof/>
        <w:sz w:val="20"/>
        <w:szCs w:val="20"/>
      </w:rPr>
      <w:t>1</w:t>
    </w:r>
    <w:r>
      <w:rPr>
        <w:b/>
        <w:sz w:val="20"/>
        <w:szCs w:val="20"/>
      </w:rPr>
      <w:fldChar w:fldCharType="end"/>
    </w:r>
  </w:p>
  <w:p w:rsidR="009A7C5E" w:rsidRDefault="009A7C5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07741" w:rsidRDefault="00807741">
      <w:r>
        <w:separator/>
      </w:r>
    </w:p>
  </w:footnote>
  <w:footnote w:type="continuationSeparator" w:id="0">
    <w:p w:rsidR="00807741" w:rsidRDefault="0080774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7C5E" w:rsidRPr="00AD5E76" w:rsidRDefault="009A7C5E">
    <w:pPr>
      <w:pStyle w:val="Header"/>
      <w:rPr>
        <w:b/>
        <w:sz w:val="20"/>
        <w:szCs w:val="20"/>
        <w:lang w:val="en-US"/>
      </w:rPr>
    </w:pPr>
    <w:r>
      <w:rPr>
        <w:b/>
        <w:sz w:val="20"/>
        <w:szCs w:val="20"/>
      </w:rPr>
      <w:t>M27-1, Part I</w:t>
    </w:r>
    <w:r w:rsidR="00AD5E76">
      <w:rPr>
        <w:b/>
        <w:sz w:val="20"/>
        <w:szCs w:val="20"/>
        <w:lang w:val="en-US"/>
      </w:rPr>
      <w:t>V</w:t>
    </w:r>
    <w:r>
      <w:rPr>
        <w:b/>
        <w:sz w:val="20"/>
        <w:szCs w:val="20"/>
      </w:rPr>
      <w:t xml:space="preserve">, Chapter </w:t>
    </w:r>
    <w:r w:rsidR="00AD5E76">
      <w:rPr>
        <w:b/>
        <w:sz w:val="20"/>
        <w:szCs w:val="20"/>
        <w:lang w:val="en-US"/>
      </w:rPr>
      <w:t>3</w:t>
    </w:r>
  </w:p>
  <w:p w:rsidR="009A7C5E" w:rsidRDefault="009A7C5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7C5E" w:rsidRPr="00AD5E76" w:rsidRDefault="009A7C5E">
    <w:pPr>
      <w:pStyle w:val="Header"/>
      <w:jc w:val="right"/>
      <w:rPr>
        <w:b/>
        <w:sz w:val="20"/>
        <w:szCs w:val="20"/>
        <w:lang w:val="en-US"/>
      </w:rPr>
    </w:pPr>
    <w:r>
      <w:rPr>
        <w:b/>
        <w:sz w:val="20"/>
        <w:szCs w:val="20"/>
      </w:rPr>
      <w:t>M27-1, Part I</w:t>
    </w:r>
    <w:r w:rsidR="00AD5E76">
      <w:rPr>
        <w:b/>
        <w:sz w:val="20"/>
        <w:szCs w:val="20"/>
        <w:lang w:val="en-US"/>
      </w:rPr>
      <w:t>V</w:t>
    </w:r>
    <w:r w:rsidR="00AD5E76">
      <w:rPr>
        <w:b/>
        <w:sz w:val="20"/>
        <w:szCs w:val="20"/>
      </w:rPr>
      <w:t xml:space="preserve">, Chapter </w:t>
    </w:r>
    <w:r w:rsidR="00AD5E76">
      <w:rPr>
        <w:b/>
        <w:sz w:val="20"/>
        <w:szCs w:val="20"/>
        <w:lang w:val="en-US"/>
      </w:rPr>
      <w:t>3</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12pt;height:12pt" o:bullet="t">
        <v:imagedata r:id="rId1" o:title="fspro_2columns"/>
      </v:shape>
    </w:pict>
  </w:numPicBullet>
  <w:numPicBullet w:numPicBulletId="1">
    <w:pict>
      <v:shape id="_x0000_i1031" type="#_x0000_t75" style="width:12pt;height:12pt" o:bullet="t">
        <v:imagedata r:id="rId2" o:title="advanced"/>
      </v:shape>
    </w:pict>
  </w:numPicBullet>
  <w:numPicBullet w:numPicBulletId="2">
    <w:pict>
      <v:shape id="_x0000_i1032" type="#_x0000_t75" style="width:12pt;height:12pt" o:bullet="t">
        <v:imagedata r:id="rId3" o:title="continue"/>
      </v:shape>
    </w:pict>
  </w:numPicBullet>
  <w:numPicBullet w:numPicBulletId="3">
    <w:pict>
      <v:shape id="_x0000_i1033" type="#_x0000_t75" style="width:12pt;height:12pt" o:bullet="t">
        <v:imagedata r:id="rId4" o:title="webpage"/>
      </v:shape>
    </w:pict>
  </w:numPicBullet>
  <w:abstractNum w:abstractNumId="0">
    <w:nsid w:val="000D31B0"/>
    <w:multiLevelType w:val="hybridMultilevel"/>
    <w:tmpl w:val="37DA3794"/>
    <w:lvl w:ilvl="0" w:tplc="C062E0CA">
      <w:start w:val="1"/>
      <w:numFmt w:val="bullet"/>
      <w:pStyle w:val="BulletText2"/>
      <w:lvlText w:val="-"/>
      <w:lvlJc w:val="left"/>
      <w:pPr>
        <w:tabs>
          <w:tab w:val="num" w:pos="360"/>
        </w:tabs>
        <w:ind w:left="360" w:hanging="187"/>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13758BE"/>
    <w:multiLevelType w:val="hybridMultilevel"/>
    <w:tmpl w:val="7B501A5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07CA033B"/>
    <w:multiLevelType w:val="hybridMultilevel"/>
    <w:tmpl w:val="D76600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C6360BA"/>
    <w:multiLevelType w:val="hybridMultilevel"/>
    <w:tmpl w:val="11868466"/>
    <w:lvl w:ilvl="0" w:tplc="5F4C3D48">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nsid w:val="0DEE2635"/>
    <w:multiLevelType w:val="hybridMultilevel"/>
    <w:tmpl w:val="E0FE26D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nsid w:val="1E263FF7"/>
    <w:multiLevelType w:val="hybridMultilevel"/>
    <w:tmpl w:val="604CE0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FEC68D3"/>
    <w:multiLevelType w:val="hybridMultilevel"/>
    <w:tmpl w:val="58A0523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nsid w:val="2C0C7BC1"/>
    <w:multiLevelType w:val="hybridMultilevel"/>
    <w:tmpl w:val="E348C696"/>
    <w:lvl w:ilvl="0" w:tplc="5F4C3D48">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nsid w:val="2C8058A0"/>
    <w:multiLevelType w:val="hybridMultilevel"/>
    <w:tmpl w:val="7708C9D0"/>
    <w:lvl w:ilvl="0" w:tplc="5F4C3D48">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nsid w:val="354B41E9"/>
    <w:multiLevelType w:val="hybridMultilevel"/>
    <w:tmpl w:val="6FFC719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nsid w:val="3785318E"/>
    <w:multiLevelType w:val="hybridMultilevel"/>
    <w:tmpl w:val="B6C09326"/>
    <w:lvl w:ilvl="0" w:tplc="5F4C3D48">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nsid w:val="51601287"/>
    <w:multiLevelType w:val="hybridMultilevel"/>
    <w:tmpl w:val="EE56E098"/>
    <w:lvl w:ilvl="0" w:tplc="5F4C3D48">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
    <w:nsid w:val="62DB3D68"/>
    <w:multiLevelType w:val="hybridMultilevel"/>
    <w:tmpl w:val="F49A6BA8"/>
    <w:lvl w:ilvl="0" w:tplc="21D42084">
      <w:start w:val="1"/>
      <w:numFmt w:val="bullet"/>
      <w:pStyle w:val="BulletText1"/>
      <w:lvlText w:val=""/>
      <w:lvlJc w:val="left"/>
      <w:pPr>
        <w:tabs>
          <w:tab w:val="num" w:pos="173"/>
        </w:tabs>
        <w:ind w:left="173" w:hanging="173"/>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707C2456"/>
    <w:multiLevelType w:val="hybridMultilevel"/>
    <w:tmpl w:val="A5FE9EAA"/>
    <w:lvl w:ilvl="0" w:tplc="443ADE8A">
      <w:start w:val="1"/>
      <w:numFmt w:val="bullet"/>
      <w:pStyle w:val="BulletText3"/>
      <w:lvlText w:val=""/>
      <w:lvlJc w:val="left"/>
      <w:pPr>
        <w:tabs>
          <w:tab w:val="num" w:pos="173"/>
        </w:tabs>
        <w:ind w:left="360" w:firstLine="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2"/>
  </w:num>
  <w:num w:numId="2">
    <w:abstractNumId w:val="0"/>
  </w:num>
  <w:num w:numId="3">
    <w:abstractNumId w:val="13"/>
  </w:num>
  <w:num w:numId="4">
    <w:abstractNumId w:val="12"/>
  </w:num>
  <w:num w:numId="5">
    <w:abstractNumId w:val="2"/>
  </w:num>
  <w:num w:numId="6">
    <w:abstractNumId w:val="5"/>
  </w:num>
  <w:num w:numId="7">
    <w:abstractNumId w:val="9"/>
  </w:num>
  <w:num w:numId="8">
    <w:abstractNumId w:val="1"/>
  </w:num>
  <w:num w:numId="9">
    <w:abstractNumId w:val="4"/>
  </w:num>
  <w:num w:numId="10">
    <w:abstractNumId w:val="7"/>
  </w:num>
  <w:num w:numId="11">
    <w:abstractNumId w:val="11"/>
  </w:num>
  <w:num w:numId="12">
    <w:abstractNumId w:val="10"/>
  </w:num>
  <w:num w:numId="13">
    <w:abstractNumId w:val="3"/>
  </w:num>
  <w:num w:numId="14">
    <w:abstractNumId w:val="8"/>
  </w:num>
  <w:num w:numId="15">
    <w:abstractNumId w:val="6"/>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 w:name="FontSet" w:val="imistyles.xml"/>
    <w:docVar w:name="NumberingVar" w:val="0"/>
    <w:docVar w:name="XSLPath" w:val="C:\Program Files\Information Mapping\FS Pro 4.2\StyleSheets\"/>
    <w:docVar w:name="XSLstylesheet" w:val="Basic.xsl"/>
  </w:docVars>
  <w:rsids>
    <w:rsidRoot w:val="00F27CE1"/>
    <w:rsid w:val="0002597B"/>
    <w:rsid w:val="000267D9"/>
    <w:rsid w:val="00034111"/>
    <w:rsid w:val="000F31E9"/>
    <w:rsid w:val="001374D5"/>
    <w:rsid w:val="00175E9E"/>
    <w:rsid w:val="0018528F"/>
    <w:rsid w:val="001B29F2"/>
    <w:rsid w:val="001D6DFC"/>
    <w:rsid w:val="001F3E39"/>
    <w:rsid w:val="001F7EF5"/>
    <w:rsid w:val="00216FC4"/>
    <w:rsid w:val="00242134"/>
    <w:rsid w:val="002513A1"/>
    <w:rsid w:val="00281DFE"/>
    <w:rsid w:val="00282B06"/>
    <w:rsid w:val="002969C8"/>
    <w:rsid w:val="002B5938"/>
    <w:rsid w:val="002B7DAE"/>
    <w:rsid w:val="002C5D42"/>
    <w:rsid w:val="002F0566"/>
    <w:rsid w:val="00367F88"/>
    <w:rsid w:val="00372B33"/>
    <w:rsid w:val="003A429C"/>
    <w:rsid w:val="003D4463"/>
    <w:rsid w:val="003F4515"/>
    <w:rsid w:val="0049173F"/>
    <w:rsid w:val="004A02B5"/>
    <w:rsid w:val="004B0BB2"/>
    <w:rsid w:val="00531581"/>
    <w:rsid w:val="00567A7A"/>
    <w:rsid w:val="00576FB4"/>
    <w:rsid w:val="005C65CC"/>
    <w:rsid w:val="005F1F75"/>
    <w:rsid w:val="006021F6"/>
    <w:rsid w:val="006A1408"/>
    <w:rsid w:val="00731F21"/>
    <w:rsid w:val="00787413"/>
    <w:rsid w:val="00787489"/>
    <w:rsid w:val="00794791"/>
    <w:rsid w:val="0079718B"/>
    <w:rsid w:val="007B325C"/>
    <w:rsid w:val="007D04A8"/>
    <w:rsid w:val="007F12E0"/>
    <w:rsid w:val="00807741"/>
    <w:rsid w:val="00821997"/>
    <w:rsid w:val="00821AD0"/>
    <w:rsid w:val="00854D4D"/>
    <w:rsid w:val="00856808"/>
    <w:rsid w:val="008677D4"/>
    <w:rsid w:val="00876B20"/>
    <w:rsid w:val="008E5AEB"/>
    <w:rsid w:val="00954F7A"/>
    <w:rsid w:val="00960EE1"/>
    <w:rsid w:val="00964A38"/>
    <w:rsid w:val="009702EB"/>
    <w:rsid w:val="00983F82"/>
    <w:rsid w:val="00995823"/>
    <w:rsid w:val="009A7C5E"/>
    <w:rsid w:val="009C7127"/>
    <w:rsid w:val="009C75C6"/>
    <w:rsid w:val="009D4D9C"/>
    <w:rsid w:val="009E2CCF"/>
    <w:rsid w:val="00A07A7F"/>
    <w:rsid w:val="00A11F09"/>
    <w:rsid w:val="00A22E5D"/>
    <w:rsid w:val="00A579C5"/>
    <w:rsid w:val="00A64BF0"/>
    <w:rsid w:val="00AC27F8"/>
    <w:rsid w:val="00AD5E76"/>
    <w:rsid w:val="00AF3D1E"/>
    <w:rsid w:val="00B07BF1"/>
    <w:rsid w:val="00B36990"/>
    <w:rsid w:val="00B83F8F"/>
    <w:rsid w:val="00B85114"/>
    <w:rsid w:val="00BC2D39"/>
    <w:rsid w:val="00BC6EAF"/>
    <w:rsid w:val="00C139CF"/>
    <w:rsid w:val="00C3047B"/>
    <w:rsid w:val="00C421E1"/>
    <w:rsid w:val="00C45D0A"/>
    <w:rsid w:val="00C66577"/>
    <w:rsid w:val="00C71A65"/>
    <w:rsid w:val="00CA4BC0"/>
    <w:rsid w:val="00CC2949"/>
    <w:rsid w:val="00CD29D9"/>
    <w:rsid w:val="00D01DFD"/>
    <w:rsid w:val="00D36DAA"/>
    <w:rsid w:val="00D37242"/>
    <w:rsid w:val="00D63598"/>
    <w:rsid w:val="00D6551A"/>
    <w:rsid w:val="00D93802"/>
    <w:rsid w:val="00D96C90"/>
    <w:rsid w:val="00DA2BEB"/>
    <w:rsid w:val="00DA5D05"/>
    <w:rsid w:val="00DB0E01"/>
    <w:rsid w:val="00DF695A"/>
    <w:rsid w:val="00E00517"/>
    <w:rsid w:val="00E2564B"/>
    <w:rsid w:val="00E55112"/>
    <w:rsid w:val="00E76D8E"/>
    <w:rsid w:val="00E83B41"/>
    <w:rsid w:val="00EB5FB3"/>
    <w:rsid w:val="00EC1CBE"/>
    <w:rsid w:val="00EE1583"/>
    <w:rsid w:val="00F256F7"/>
    <w:rsid w:val="00F27CE1"/>
    <w:rsid w:val="00F53BE7"/>
    <w:rsid w:val="00FB44D6"/>
    <w:rsid w:val="00FF47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2" w:uiPriority="39"/>
    <w:lsdException w:name="toc 4" w:uiPriority="39"/>
    <w:lsdException w:name="toc 5" w:uiPriority="39"/>
    <w:lsdException w:name="caption" w:semiHidden="1" w:unhideWhenUsed="1" w:qFormat="1"/>
    <w:lsdException w:name="Title" w:qFormat="1"/>
    <w:lsdException w:name="Subtitle" w:qFormat="1"/>
    <w:lsdException w:name="Block Text" w:uiPriority="99"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55112"/>
    <w:rPr>
      <w:color w:val="000000"/>
      <w:sz w:val="24"/>
      <w:szCs w:val="24"/>
    </w:rPr>
  </w:style>
  <w:style w:type="paragraph" w:styleId="Heading1">
    <w:name w:val="heading 1"/>
    <w:aliases w:val="Part Title"/>
    <w:basedOn w:val="Normal"/>
    <w:next w:val="Heading4"/>
    <w:qFormat/>
    <w:rsid w:val="00E55112"/>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E55112"/>
    <w:pPr>
      <w:spacing w:after="240"/>
      <w:jc w:val="center"/>
      <w:outlineLvl w:val="1"/>
    </w:pPr>
    <w:rPr>
      <w:rFonts w:ascii="Arial" w:hAnsi="Arial" w:cs="Arial"/>
      <w:b/>
      <w:sz w:val="32"/>
      <w:szCs w:val="20"/>
    </w:rPr>
  </w:style>
  <w:style w:type="paragraph" w:styleId="Heading3">
    <w:name w:val="heading 3"/>
    <w:aliases w:val="Section Title"/>
    <w:basedOn w:val="Normal"/>
    <w:next w:val="Heading4"/>
    <w:qFormat/>
    <w:rsid w:val="00E55112"/>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E55112"/>
    <w:pPr>
      <w:spacing w:after="240"/>
      <w:outlineLvl w:val="3"/>
    </w:pPr>
    <w:rPr>
      <w:rFonts w:ascii="Arial" w:hAnsi="Arial" w:cs="Arial"/>
      <w:b/>
      <w:sz w:val="32"/>
      <w:szCs w:val="20"/>
    </w:rPr>
  </w:style>
  <w:style w:type="paragraph" w:styleId="Heading5">
    <w:name w:val="heading 5"/>
    <w:aliases w:val="Block Label"/>
    <w:basedOn w:val="Normal"/>
    <w:qFormat/>
    <w:rsid w:val="00E55112"/>
    <w:pPr>
      <w:outlineLvl w:val="4"/>
    </w:pPr>
    <w:rPr>
      <w:b/>
      <w:sz w:val="22"/>
      <w:szCs w:val="20"/>
    </w:rPr>
  </w:style>
  <w:style w:type="paragraph" w:styleId="Heading6">
    <w:name w:val="heading 6"/>
    <w:aliases w:val="Sub Label"/>
    <w:basedOn w:val="Heading5"/>
    <w:next w:val="BlockText"/>
    <w:qFormat/>
    <w:rsid w:val="00E55112"/>
    <w:pPr>
      <w:spacing w:before="240" w:after="60"/>
      <w:outlineLvl w:val="5"/>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art Title Char"/>
    <w:rPr>
      <w:rFonts w:ascii="Arial" w:hAnsi="Arial" w:cs="Arial"/>
      <w:b/>
      <w:color w:val="000000"/>
      <w:sz w:val="32"/>
      <w:lang w:val="en-US" w:eastAsia="en-US" w:bidi="ar-SA"/>
    </w:rPr>
  </w:style>
  <w:style w:type="character" w:customStyle="1" w:styleId="Heading2Char">
    <w:name w:val="Heading 2 Char"/>
    <w:aliases w:val="Chapter Title Char"/>
    <w:rPr>
      <w:rFonts w:ascii="Arial" w:hAnsi="Arial" w:cs="Arial"/>
      <w:b/>
      <w:color w:val="000000"/>
      <w:sz w:val="32"/>
      <w:lang w:val="en-US" w:eastAsia="en-US" w:bidi="ar-SA"/>
    </w:rPr>
  </w:style>
  <w:style w:type="character" w:customStyle="1" w:styleId="Heading3Char">
    <w:name w:val="Heading 3 Char"/>
    <w:aliases w:val="Section Title Char"/>
    <w:rPr>
      <w:rFonts w:ascii="Arial" w:hAnsi="Arial" w:cs="Arial"/>
      <w:b/>
      <w:color w:val="000000"/>
      <w:sz w:val="32"/>
      <w:lang w:val="en-US" w:eastAsia="en-US" w:bidi="ar-SA"/>
    </w:rPr>
  </w:style>
  <w:style w:type="character" w:customStyle="1" w:styleId="Heading4Char">
    <w:name w:val="Heading 4 Char"/>
    <w:aliases w:val="Map Title Char"/>
    <w:rPr>
      <w:rFonts w:ascii="Arial" w:hAnsi="Arial" w:cs="Arial"/>
      <w:b/>
      <w:color w:val="000000"/>
      <w:sz w:val="32"/>
      <w:lang w:val="en-US" w:eastAsia="en-US" w:bidi="ar-SA"/>
    </w:rPr>
  </w:style>
  <w:style w:type="character" w:customStyle="1" w:styleId="Heading5Char">
    <w:name w:val="Heading 5 Char"/>
    <w:aliases w:val="Block Label Char"/>
    <w:rPr>
      <w:b/>
      <w:color w:val="000000"/>
      <w:sz w:val="22"/>
      <w:lang w:val="en-US" w:eastAsia="en-US" w:bidi="ar-SA"/>
    </w:rPr>
  </w:style>
  <w:style w:type="character" w:customStyle="1" w:styleId="Heading6Char">
    <w:name w:val="Heading 6 Char"/>
    <w:aliases w:val="Sub Label Char"/>
    <w:rPr>
      <w:b/>
      <w:i/>
      <w:color w:val="000000"/>
      <w:sz w:val="22"/>
      <w:lang w:val="en-US" w:eastAsia="en-US" w:bidi="ar-SA"/>
    </w:rPr>
  </w:style>
  <w:style w:type="paragraph" w:styleId="BalloonText">
    <w:name w:val="Balloon Text"/>
    <w:basedOn w:val="Normal"/>
    <w:semiHidden/>
    <w:rsid w:val="00E55112"/>
    <w:rPr>
      <w:rFonts w:ascii="Tahoma" w:hAnsi="Tahoma" w:cs="Tahoma"/>
      <w:sz w:val="16"/>
      <w:szCs w:val="16"/>
    </w:rPr>
  </w:style>
  <w:style w:type="character" w:customStyle="1" w:styleId="BalloonTextChar">
    <w:name w:val="Balloon Text Char"/>
    <w:semiHidden/>
    <w:rPr>
      <w:rFonts w:ascii="Tahoma" w:hAnsi="Tahoma" w:cs="Tahoma"/>
      <w:color w:val="000000"/>
      <w:sz w:val="16"/>
      <w:szCs w:val="16"/>
      <w:lang w:val="en-US" w:eastAsia="en-US" w:bidi="ar-SA"/>
    </w:rPr>
  </w:style>
  <w:style w:type="paragraph" w:customStyle="1" w:styleId="BlockLine">
    <w:name w:val="Block Line"/>
    <w:basedOn w:val="Normal"/>
    <w:next w:val="Normal"/>
    <w:rsid w:val="00E55112"/>
    <w:pPr>
      <w:pBdr>
        <w:top w:val="single" w:sz="6" w:space="1" w:color="000000"/>
        <w:between w:val="single" w:sz="6" w:space="1" w:color="auto"/>
      </w:pBdr>
      <w:spacing w:before="240"/>
      <w:ind w:left="1728"/>
    </w:pPr>
    <w:rPr>
      <w:szCs w:val="20"/>
    </w:rPr>
  </w:style>
  <w:style w:type="paragraph" w:styleId="BlockText">
    <w:name w:val="Block Text"/>
    <w:basedOn w:val="Normal"/>
    <w:uiPriority w:val="99"/>
    <w:qFormat/>
    <w:rsid w:val="00E55112"/>
  </w:style>
  <w:style w:type="paragraph" w:customStyle="1" w:styleId="BulletText1">
    <w:name w:val="Bullet Text 1"/>
    <w:basedOn w:val="Normal"/>
    <w:uiPriority w:val="99"/>
    <w:qFormat/>
    <w:rsid w:val="00E55112"/>
    <w:pPr>
      <w:numPr>
        <w:numId w:val="1"/>
      </w:numPr>
    </w:pPr>
    <w:rPr>
      <w:szCs w:val="20"/>
    </w:rPr>
  </w:style>
  <w:style w:type="paragraph" w:customStyle="1" w:styleId="BulletText2">
    <w:name w:val="Bullet Text 2"/>
    <w:basedOn w:val="Normal"/>
    <w:rsid w:val="00E55112"/>
    <w:pPr>
      <w:numPr>
        <w:numId w:val="2"/>
      </w:numPr>
    </w:pPr>
    <w:rPr>
      <w:szCs w:val="20"/>
    </w:rPr>
  </w:style>
  <w:style w:type="paragraph" w:customStyle="1" w:styleId="BulletText3">
    <w:name w:val="Bullet Text 3"/>
    <w:basedOn w:val="Normal"/>
    <w:uiPriority w:val="99"/>
    <w:rsid w:val="00E55112"/>
    <w:pPr>
      <w:numPr>
        <w:numId w:val="3"/>
      </w:numPr>
      <w:tabs>
        <w:tab w:val="clear" w:pos="173"/>
      </w:tabs>
      <w:ind w:left="533" w:hanging="173"/>
    </w:pPr>
    <w:rPr>
      <w:szCs w:val="20"/>
    </w:rPr>
  </w:style>
  <w:style w:type="paragraph" w:customStyle="1" w:styleId="ContinuedBlockLabel">
    <w:name w:val="Continued Block Label"/>
    <w:basedOn w:val="Normal"/>
    <w:next w:val="Normal"/>
    <w:rsid w:val="00E55112"/>
    <w:pPr>
      <w:spacing w:after="240"/>
    </w:pPr>
    <w:rPr>
      <w:b/>
      <w:sz w:val="22"/>
      <w:szCs w:val="20"/>
    </w:rPr>
  </w:style>
  <w:style w:type="paragraph" w:customStyle="1" w:styleId="ContinuedOnNextPa">
    <w:name w:val="Continued On Next Pa"/>
    <w:basedOn w:val="Normal"/>
    <w:next w:val="Normal"/>
    <w:rsid w:val="00E55112"/>
    <w:pPr>
      <w:pBdr>
        <w:top w:val="single" w:sz="6" w:space="1" w:color="000000"/>
        <w:between w:val="single" w:sz="6" w:space="1" w:color="auto"/>
      </w:pBdr>
      <w:spacing w:before="240"/>
      <w:ind w:left="1728"/>
      <w:jc w:val="right"/>
    </w:pPr>
    <w:rPr>
      <w:i/>
      <w:sz w:val="20"/>
      <w:szCs w:val="20"/>
    </w:rPr>
  </w:style>
  <w:style w:type="paragraph" w:customStyle="1" w:styleId="ContinuedTableLabe">
    <w:name w:val="Continued Table Labe"/>
    <w:basedOn w:val="Normal"/>
    <w:next w:val="Normal"/>
    <w:rsid w:val="00E55112"/>
    <w:pPr>
      <w:spacing w:after="240"/>
    </w:pPr>
    <w:rPr>
      <w:b/>
      <w:sz w:val="22"/>
      <w:szCs w:val="20"/>
    </w:rPr>
  </w:style>
  <w:style w:type="paragraph" w:customStyle="1" w:styleId="EmbeddedText">
    <w:name w:val="Embedded Text"/>
    <w:basedOn w:val="Normal"/>
    <w:rsid w:val="00E55112"/>
    <w:rPr>
      <w:szCs w:val="20"/>
    </w:rPr>
  </w:style>
  <w:style w:type="character" w:styleId="HTMLAcronym">
    <w:name w:val="HTML Acronym"/>
    <w:basedOn w:val="DefaultParagraphFont"/>
    <w:rsid w:val="00E55112"/>
  </w:style>
  <w:style w:type="paragraph" w:customStyle="1" w:styleId="IMTOC">
    <w:name w:val="IMTOC"/>
    <w:rsid w:val="00E55112"/>
    <w:rPr>
      <w:sz w:val="24"/>
    </w:rPr>
  </w:style>
  <w:style w:type="paragraph" w:customStyle="1" w:styleId="MapTitleContinued">
    <w:name w:val="Map Title. Continued"/>
    <w:basedOn w:val="Normal"/>
    <w:next w:val="Normal"/>
    <w:rsid w:val="00E55112"/>
    <w:pPr>
      <w:spacing w:after="240"/>
    </w:pPr>
    <w:rPr>
      <w:rFonts w:ascii="Arial" w:hAnsi="Arial" w:cs="Arial"/>
      <w:b/>
      <w:sz w:val="32"/>
      <w:szCs w:val="20"/>
    </w:rPr>
  </w:style>
  <w:style w:type="paragraph" w:customStyle="1" w:styleId="MemoLine">
    <w:name w:val="Memo Line"/>
    <w:basedOn w:val="BlockLine"/>
    <w:next w:val="Normal"/>
    <w:rsid w:val="00E55112"/>
  </w:style>
  <w:style w:type="paragraph" w:customStyle="1" w:styleId="NoteText">
    <w:name w:val="Note Text"/>
    <w:basedOn w:val="Normal"/>
    <w:rsid w:val="00E55112"/>
    <w:rPr>
      <w:szCs w:val="20"/>
    </w:rPr>
  </w:style>
  <w:style w:type="paragraph" w:customStyle="1" w:styleId="PublicationTitle">
    <w:name w:val="Publication Title"/>
    <w:basedOn w:val="Normal"/>
    <w:next w:val="Heading4"/>
    <w:rsid w:val="00E55112"/>
    <w:pPr>
      <w:spacing w:after="240"/>
      <w:jc w:val="center"/>
    </w:pPr>
    <w:rPr>
      <w:rFonts w:ascii="Arial" w:hAnsi="Arial" w:cs="Arial"/>
      <w:b/>
      <w:sz w:val="32"/>
      <w:szCs w:val="20"/>
    </w:rPr>
  </w:style>
  <w:style w:type="paragraph" w:customStyle="1" w:styleId="TableHeaderText">
    <w:name w:val="Table Header Text"/>
    <w:basedOn w:val="Normal"/>
    <w:rsid w:val="00E55112"/>
    <w:pPr>
      <w:jc w:val="center"/>
    </w:pPr>
    <w:rPr>
      <w:b/>
      <w:szCs w:val="20"/>
    </w:rPr>
  </w:style>
  <w:style w:type="paragraph" w:customStyle="1" w:styleId="TableText">
    <w:name w:val="Table Text"/>
    <w:basedOn w:val="Normal"/>
    <w:rsid w:val="00E55112"/>
    <w:rPr>
      <w:szCs w:val="20"/>
    </w:rPr>
  </w:style>
  <w:style w:type="paragraph" w:customStyle="1" w:styleId="TOCTitle">
    <w:name w:val="TOC Title"/>
    <w:basedOn w:val="Normal"/>
    <w:rsid w:val="00E55112"/>
    <w:pPr>
      <w:widowControl w:val="0"/>
    </w:pPr>
    <w:rPr>
      <w:rFonts w:ascii="Arial" w:hAnsi="Arial" w:cs="Arial"/>
      <w:b/>
      <w:sz w:val="32"/>
      <w:szCs w:val="20"/>
    </w:rPr>
  </w:style>
  <w:style w:type="paragraph" w:customStyle="1" w:styleId="TOCItem">
    <w:name w:val="TOCItem"/>
    <w:basedOn w:val="Normal"/>
    <w:rsid w:val="00E55112"/>
    <w:pPr>
      <w:tabs>
        <w:tab w:val="left" w:leader="dot" w:pos="7061"/>
        <w:tab w:val="right" w:pos="7524"/>
      </w:tabs>
      <w:spacing w:before="60" w:after="60"/>
      <w:ind w:right="465"/>
    </w:pPr>
    <w:rPr>
      <w:szCs w:val="20"/>
    </w:rPr>
  </w:style>
  <w:style w:type="paragraph" w:customStyle="1" w:styleId="TOCStem">
    <w:name w:val="TOCStem"/>
    <w:basedOn w:val="Normal"/>
    <w:rsid w:val="00E55112"/>
    <w:rPr>
      <w:szCs w:val="20"/>
    </w:rPr>
  </w:style>
  <w:style w:type="character" w:styleId="Hyperlink">
    <w:name w:val="Hyperlink"/>
    <w:uiPriority w:val="99"/>
    <w:rsid w:val="00E55112"/>
    <w:rPr>
      <w:color w:val="0000FF"/>
      <w:u w:val="single"/>
    </w:rPr>
  </w:style>
  <w:style w:type="character" w:styleId="Strong">
    <w:name w:val="Strong"/>
    <w:qFormat/>
    <w:rPr>
      <w:rFonts w:cs="Times New Roman"/>
      <w:b/>
      <w:bCs/>
    </w:rPr>
  </w:style>
  <w:style w:type="character" w:styleId="FollowedHyperlink">
    <w:name w:val="FollowedHyperlink"/>
    <w:rsid w:val="00E55112"/>
    <w:rPr>
      <w:color w:val="800080"/>
      <w:u w:val="single"/>
    </w:rPr>
  </w:style>
  <w:style w:type="paragraph" w:styleId="TOC2">
    <w:name w:val="toc 2"/>
    <w:basedOn w:val="Normal"/>
    <w:next w:val="Normal"/>
    <w:autoRedefine/>
    <w:uiPriority w:val="39"/>
    <w:pPr>
      <w:ind w:left="240"/>
    </w:pPr>
  </w:style>
  <w:style w:type="paragraph" w:styleId="TOC4">
    <w:name w:val="toc 4"/>
    <w:basedOn w:val="Normal"/>
    <w:next w:val="Normal"/>
    <w:autoRedefine/>
    <w:uiPriority w:val="39"/>
    <w:rsid w:val="00E55112"/>
    <w:pPr>
      <w:ind w:left="720"/>
    </w:pPr>
  </w:style>
  <w:style w:type="paragraph" w:styleId="TOC5">
    <w:name w:val="toc 5"/>
    <w:basedOn w:val="Normal"/>
    <w:next w:val="Normal"/>
    <w:autoRedefine/>
    <w:uiPriority w:val="39"/>
    <w:pPr>
      <w:ind w:left="960"/>
    </w:pPr>
  </w:style>
  <w:style w:type="paragraph" w:styleId="Header">
    <w:name w:val="header"/>
    <w:basedOn w:val="Normal"/>
    <w:link w:val="HeaderChar1"/>
    <w:rsid w:val="00E55112"/>
    <w:pPr>
      <w:tabs>
        <w:tab w:val="center" w:pos="4680"/>
        <w:tab w:val="right" w:pos="9360"/>
      </w:tabs>
    </w:pPr>
    <w:rPr>
      <w:color w:val="auto"/>
      <w:lang w:val="x-none" w:eastAsia="x-none"/>
    </w:rPr>
  </w:style>
  <w:style w:type="character" w:customStyle="1" w:styleId="CharChar3">
    <w:name w:val="Char Char3"/>
    <w:rPr>
      <w:color w:val="000000"/>
      <w:sz w:val="24"/>
      <w:szCs w:val="24"/>
    </w:rPr>
  </w:style>
  <w:style w:type="paragraph" w:styleId="Footer">
    <w:name w:val="footer"/>
    <w:basedOn w:val="Normal"/>
    <w:link w:val="FooterChar1"/>
    <w:rsid w:val="00E55112"/>
    <w:pPr>
      <w:tabs>
        <w:tab w:val="center" w:pos="4680"/>
        <w:tab w:val="right" w:pos="9360"/>
      </w:tabs>
    </w:pPr>
    <w:rPr>
      <w:color w:val="auto"/>
      <w:lang w:val="x-none" w:eastAsia="x-none"/>
    </w:rPr>
  </w:style>
  <w:style w:type="character" w:customStyle="1" w:styleId="CharChar2">
    <w:name w:val="Char Char2"/>
    <w:rPr>
      <w:color w:val="000000"/>
      <w:sz w:val="24"/>
      <w:szCs w:val="24"/>
    </w:rPr>
  </w:style>
  <w:style w:type="character" w:styleId="CommentReference">
    <w:name w:val="annotation reference"/>
    <w:semiHidden/>
    <w:rPr>
      <w:rFonts w:cs="Times New Roman"/>
      <w:sz w:val="16"/>
      <w:szCs w:val="16"/>
    </w:rPr>
  </w:style>
  <w:style w:type="paragraph" w:styleId="CommentText">
    <w:name w:val="annotation text"/>
    <w:basedOn w:val="Normal"/>
    <w:semiHidden/>
    <w:rPr>
      <w:sz w:val="20"/>
      <w:szCs w:val="20"/>
    </w:rPr>
  </w:style>
  <w:style w:type="character" w:customStyle="1" w:styleId="HeaderChar">
    <w:name w:val="Header Char"/>
    <w:rPr>
      <w:sz w:val="24"/>
      <w:szCs w:val="24"/>
      <w:lang w:val="x-none" w:eastAsia="x-none" w:bidi="ar-SA"/>
    </w:rPr>
  </w:style>
  <w:style w:type="paragraph" w:styleId="CommentSubject">
    <w:name w:val="annotation subject"/>
    <w:basedOn w:val="CommentText"/>
    <w:next w:val="CommentText"/>
    <w:rPr>
      <w:b/>
      <w:bCs/>
    </w:rPr>
  </w:style>
  <w:style w:type="character" w:customStyle="1" w:styleId="FooterChar">
    <w:name w:val="Footer Char"/>
    <w:rPr>
      <w:sz w:val="24"/>
      <w:szCs w:val="24"/>
      <w:lang w:val="x-none" w:eastAsia="x-none" w:bidi="ar-SA"/>
    </w:rPr>
  </w:style>
  <w:style w:type="table" w:styleId="TableGrid">
    <w:name w:val="Table Grid"/>
    <w:basedOn w:val="TableNormal"/>
    <w:rsid w:val="00E5511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OC3">
    <w:name w:val="toc 3"/>
    <w:basedOn w:val="Normal"/>
    <w:next w:val="Normal"/>
    <w:autoRedefine/>
    <w:locked/>
    <w:rsid w:val="00E55112"/>
    <w:pPr>
      <w:ind w:left="480"/>
    </w:pPr>
  </w:style>
  <w:style w:type="character" w:customStyle="1" w:styleId="HeaderChar1">
    <w:name w:val="Header Char1"/>
    <w:link w:val="Header"/>
    <w:rsid w:val="00E55112"/>
    <w:rPr>
      <w:sz w:val="24"/>
      <w:szCs w:val="24"/>
      <w:lang w:val="x-none" w:eastAsia="x-none" w:bidi="ar-SA"/>
    </w:rPr>
  </w:style>
  <w:style w:type="character" w:customStyle="1" w:styleId="FooterChar1">
    <w:name w:val="Footer Char1"/>
    <w:link w:val="Footer"/>
    <w:rsid w:val="00E55112"/>
    <w:rPr>
      <w:sz w:val="24"/>
      <w:szCs w:val="24"/>
      <w:lang w:val="x-none" w:eastAsia="x-none"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2" w:uiPriority="39"/>
    <w:lsdException w:name="toc 4" w:uiPriority="39"/>
    <w:lsdException w:name="toc 5" w:uiPriority="39"/>
    <w:lsdException w:name="caption" w:semiHidden="1" w:unhideWhenUsed="1" w:qFormat="1"/>
    <w:lsdException w:name="Title" w:qFormat="1"/>
    <w:lsdException w:name="Subtitle" w:qFormat="1"/>
    <w:lsdException w:name="Block Text" w:uiPriority="99"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55112"/>
    <w:rPr>
      <w:color w:val="000000"/>
      <w:sz w:val="24"/>
      <w:szCs w:val="24"/>
    </w:rPr>
  </w:style>
  <w:style w:type="paragraph" w:styleId="Heading1">
    <w:name w:val="heading 1"/>
    <w:aliases w:val="Part Title"/>
    <w:basedOn w:val="Normal"/>
    <w:next w:val="Heading4"/>
    <w:qFormat/>
    <w:rsid w:val="00E55112"/>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E55112"/>
    <w:pPr>
      <w:spacing w:after="240"/>
      <w:jc w:val="center"/>
      <w:outlineLvl w:val="1"/>
    </w:pPr>
    <w:rPr>
      <w:rFonts w:ascii="Arial" w:hAnsi="Arial" w:cs="Arial"/>
      <w:b/>
      <w:sz w:val="32"/>
      <w:szCs w:val="20"/>
    </w:rPr>
  </w:style>
  <w:style w:type="paragraph" w:styleId="Heading3">
    <w:name w:val="heading 3"/>
    <w:aliases w:val="Section Title"/>
    <w:basedOn w:val="Normal"/>
    <w:next w:val="Heading4"/>
    <w:qFormat/>
    <w:rsid w:val="00E55112"/>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E55112"/>
    <w:pPr>
      <w:spacing w:after="240"/>
      <w:outlineLvl w:val="3"/>
    </w:pPr>
    <w:rPr>
      <w:rFonts w:ascii="Arial" w:hAnsi="Arial" w:cs="Arial"/>
      <w:b/>
      <w:sz w:val="32"/>
      <w:szCs w:val="20"/>
    </w:rPr>
  </w:style>
  <w:style w:type="paragraph" w:styleId="Heading5">
    <w:name w:val="heading 5"/>
    <w:aliases w:val="Block Label"/>
    <w:basedOn w:val="Normal"/>
    <w:qFormat/>
    <w:rsid w:val="00E55112"/>
    <w:pPr>
      <w:outlineLvl w:val="4"/>
    </w:pPr>
    <w:rPr>
      <w:b/>
      <w:sz w:val="22"/>
      <w:szCs w:val="20"/>
    </w:rPr>
  </w:style>
  <w:style w:type="paragraph" w:styleId="Heading6">
    <w:name w:val="heading 6"/>
    <w:aliases w:val="Sub Label"/>
    <w:basedOn w:val="Heading5"/>
    <w:next w:val="BlockText"/>
    <w:qFormat/>
    <w:rsid w:val="00E55112"/>
    <w:pPr>
      <w:spacing w:before="240" w:after="60"/>
      <w:outlineLvl w:val="5"/>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art Title Char"/>
    <w:rPr>
      <w:rFonts w:ascii="Arial" w:hAnsi="Arial" w:cs="Arial"/>
      <w:b/>
      <w:color w:val="000000"/>
      <w:sz w:val="32"/>
      <w:lang w:val="en-US" w:eastAsia="en-US" w:bidi="ar-SA"/>
    </w:rPr>
  </w:style>
  <w:style w:type="character" w:customStyle="1" w:styleId="Heading2Char">
    <w:name w:val="Heading 2 Char"/>
    <w:aliases w:val="Chapter Title Char"/>
    <w:rPr>
      <w:rFonts w:ascii="Arial" w:hAnsi="Arial" w:cs="Arial"/>
      <w:b/>
      <w:color w:val="000000"/>
      <w:sz w:val="32"/>
      <w:lang w:val="en-US" w:eastAsia="en-US" w:bidi="ar-SA"/>
    </w:rPr>
  </w:style>
  <w:style w:type="character" w:customStyle="1" w:styleId="Heading3Char">
    <w:name w:val="Heading 3 Char"/>
    <w:aliases w:val="Section Title Char"/>
    <w:rPr>
      <w:rFonts w:ascii="Arial" w:hAnsi="Arial" w:cs="Arial"/>
      <w:b/>
      <w:color w:val="000000"/>
      <w:sz w:val="32"/>
      <w:lang w:val="en-US" w:eastAsia="en-US" w:bidi="ar-SA"/>
    </w:rPr>
  </w:style>
  <w:style w:type="character" w:customStyle="1" w:styleId="Heading4Char">
    <w:name w:val="Heading 4 Char"/>
    <w:aliases w:val="Map Title Char"/>
    <w:rPr>
      <w:rFonts w:ascii="Arial" w:hAnsi="Arial" w:cs="Arial"/>
      <w:b/>
      <w:color w:val="000000"/>
      <w:sz w:val="32"/>
      <w:lang w:val="en-US" w:eastAsia="en-US" w:bidi="ar-SA"/>
    </w:rPr>
  </w:style>
  <w:style w:type="character" w:customStyle="1" w:styleId="Heading5Char">
    <w:name w:val="Heading 5 Char"/>
    <w:aliases w:val="Block Label Char"/>
    <w:rPr>
      <w:b/>
      <w:color w:val="000000"/>
      <w:sz w:val="22"/>
      <w:lang w:val="en-US" w:eastAsia="en-US" w:bidi="ar-SA"/>
    </w:rPr>
  </w:style>
  <w:style w:type="character" w:customStyle="1" w:styleId="Heading6Char">
    <w:name w:val="Heading 6 Char"/>
    <w:aliases w:val="Sub Label Char"/>
    <w:rPr>
      <w:b/>
      <w:i/>
      <w:color w:val="000000"/>
      <w:sz w:val="22"/>
      <w:lang w:val="en-US" w:eastAsia="en-US" w:bidi="ar-SA"/>
    </w:rPr>
  </w:style>
  <w:style w:type="paragraph" w:styleId="BalloonText">
    <w:name w:val="Balloon Text"/>
    <w:basedOn w:val="Normal"/>
    <w:semiHidden/>
    <w:rsid w:val="00E55112"/>
    <w:rPr>
      <w:rFonts w:ascii="Tahoma" w:hAnsi="Tahoma" w:cs="Tahoma"/>
      <w:sz w:val="16"/>
      <w:szCs w:val="16"/>
    </w:rPr>
  </w:style>
  <w:style w:type="character" w:customStyle="1" w:styleId="BalloonTextChar">
    <w:name w:val="Balloon Text Char"/>
    <w:semiHidden/>
    <w:rPr>
      <w:rFonts w:ascii="Tahoma" w:hAnsi="Tahoma" w:cs="Tahoma"/>
      <w:color w:val="000000"/>
      <w:sz w:val="16"/>
      <w:szCs w:val="16"/>
      <w:lang w:val="en-US" w:eastAsia="en-US" w:bidi="ar-SA"/>
    </w:rPr>
  </w:style>
  <w:style w:type="paragraph" w:customStyle="1" w:styleId="BlockLine">
    <w:name w:val="Block Line"/>
    <w:basedOn w:val="Normal"/>
    <w:next w:val="Normal"/>
    <w:rsid w:val="00E55112"/>
    <w:pPr>
      <w:pBdr>
        <w:top w:val="single" w:sz="6" w:space="1" w:color="000000"/>
        <w:between w:val="single" w:sz="6" w:space="1" w:color="auto"/>
      </w:pBdr>
      <w:spacing w:before="240"/>
      <w:ind w:left="1728"/>
    </w:pPr>
    <w:rPr>
      <w:szCs w:val="20"/>
    </w:rPr>
  </w:style>
  <w:style w:type="paragraph" w:styleId="BlockText">
    <w:name w:val="Block Text"/>
    <w:basedOn w:val="Normal"/>
    <w:uiPriority w:val="99"/>
    <w:qFormat/>
    <w:rsid w:val="00E55112"/>
  </w:style>
  <w:style w:type="paragraph" w:customStyle="1" w:styleId="BulletText1">
    <w:name w:val="Bullet Text 1"/>
    <w:basedOn w:val="Normal"/>
    <w:uiPriority w:val="99"/>
    <w:qFormat/>
    <w:rsid w:val="00E55112"/>
    <w:pPr>
      <w:numPr>
        <w:numId w:val="1"/>
      </w:numPr>
    </w:pPr>
    <w:rPr>
      <w:szCs w:val="20"/>
    </w:rPr>
  </w:style>
  <w:style w:type="paragraph" w:customStyle="1" w:styleId="BulletText2">
    <w:name w:val="Bullet Text 2"/>
    <w:basedOn w:val="Normal"/>
    <w:rsid w:val="00E55112"/>
    <w:pPr>
      <w:numPr>
        <w:numId w:val="2"/>
      </w:numPr>
    </w:pPr>
    <w:rPr>
      <w:szCs w:val="20"/>
    </w:rPr>
  </w:style>
  <w:style w:type="paragraph" w:customStyle="1" w:styleId="BulletText3">
    <w:name w:val="Bullet Text 3"/>
    <w:basedOn w:val="Normal"/>
    <w:uiPriority w:val="99"/>
    <w:rsid w:val="00E55112"/>
    <w:pPr>
      <w:numPr>
        <w:numId w:val="3"/>
      </w:numPr>
      <w:tabs>
        <w:tab w:val="clear" w:pos="173"/>
      </w:tabs>
      <w:ind w:left="533" w:hanging="173"/>
    </w:pPr>
    <w:rPr>
      <w:szCs w:val="20"/>
    </w:rPr>
  </w:style>
  <w:style w:type="paragraph" w:customStyle="1" w:styleId="ContinuedBlockLabel">
    <w:name w:val="Continued Block Label"/>
    <w:basedOn w:val="Normal"/>
    <w:next w:val="Normal"/>
    <w:rsid w:val="00E55112"/>
    <w:pPr>
      <w:spacing w:after="240"/>
    </w:pPr>
    <w:rPr>
      <w:b/>
      <w:sz w:val="22"/>
      <w:szCs w:val="20"/>
    </w:rPr>
  </w:style>
  <w:style w:type="paragraph" w:customStyle="1" w:styleId="ContinuedOnNextPa">
    <w:name w:val="Continued On Next Pa"/>
    <w:basedOn w:val="Normal"/>
    <w:next w:val="Normal"/>
    <w:rsid w:val="00E55112"/>
    <w:pPr>
      <w:pBdr>
        <w:top w:val="single" w:sz="6" w:space="1" w:color="000000"/>
        <w:between w:val="single" w:sz="6" w:space="1" w:color="auto"/>
      </w:pBdr>
      <w:spacing w:before="240"/>
      <w:ind w:left="1728"/>
      <w:jc w:val="right"/>
    </w:pPr>
    <w:rPr>
      <w:i/>
      <w:sz w:val="20"/>
      <w:szCs w:val="20"/>
    </w:rPr>
  </w:style>
  <w:style w:type="paragraph" w:customStyle="1" w:styleId="ContinuedTableLabe">
    <w:name w:val="Continued Table Labe"/>
    <w:basedOn w:val="Normal"/>
    <w:next w:val="Normal"/>
    <w:rsid w:val="00E55112"/>
    <w:pPr>
      <w:spacing w:after="240"/>
    </w:pPr>
    <w:rPr>
      <w:b/>
      <w:sz w:val="22"/>
      <w:szCs w:val="20"/>
    </w:rPr>
  </w:style>
  <w:style w:type="paragraph" w:customStyle="1" w:styleId="EmbeddedText">
    <w:name w:val="Embedded Text"/>
    <w:basedOn w:val="Normal"/>
    <w:rsid w:val="00E55112"/>
    <w:rPr>
      <w:szCs w:val="20"/>
    </w:rPr>
  </w:style>
  <w:style w:type="character" w:styleId="HTMLAcronym">
    <w:name w:val="HTML Acronym"/>
    <w:basedOn w:val="DefaultParagraphFont"/>
    <w:rsid w:val="00E55112"/>
  </w:style>
  <w:style w:type="paragraph" w:customStyle="1" w:styleId="IMTOC">
    <w:name w:val="IMTOC"/>
    <w:rsid w:val="00E55112"/>
    <w:rPr>
      <w:sz w:val="24"/>
    </w:rPr>
  </w:style>
  <w:style w:type="paragraph" w:customStyle="1" w:styleId="MapTitleContinued">
    <w:name w:val="Map Title. Continued"/>
    <w:basedOn w:val="Normal"/>
    <w:next w:val="Normal"/>
    <w:rsid w:val="00E55112"/>
    <w:pPr>
      <w:spacing w:after="240"/>
    </w:pPr>
    <w:rPr>
      <w:rFonts w:ascii="Arial" w:hAnsi="Arial" w:cs="Arial"/>
      <w:b/>
      <w:sz w:val="32"/>
      <w:szCs w:val="20"/>
    </w:rPr>
  </w:style>
  <w:style w:type="paragraph" w:customStyle="1" w:styleId="MemoLine">
    <w:name w:val="Memo Line"/>
    <w:basedOn w:val="BlockLine"/>
    <w:next w:val="Normal"/>
    <w:rsid w:val="00E55112"/>
  </w:style>
  <w:style w:type="paragraph" w:customStyle="1" w:styleId="NoteText">
    <w:name w:val="Note Text"/>
    <w:basedOn w:val="Normal"/>
    <w:rsid w:val="00E55112"/>
    <w:rPr>
      <w:szCs w:val="20"/>
    </w:rPr>
  </w:style>
  <w:style w:type="paragraph" w:customStyle="1" w:styleId="PublicationTitle">
    <w:name w:val="Publication Title"/>
    <w:basedOn w:val="Normal"/>
    <w:next w:val="Heading4"/>
    <w:rsid w:val="00E55112"/>
    <w:pPr>
      <w:spacing w:after="240"/>
      <w:jc w:val="center"/>
    </w:pPr>
    <w:rPr>
      <w:rFonts w:ascii="Arial" w:hAnsi="Arial" w:cs="Arial"/>
      <w:b/>
      <w:sz w:val="32"/>
      <w:szCs w:val="20"/>
    </w:rPr>
  </w:style>
  <w:style w:type="paragraph" w:customStyle="1" w:styleId="TableHeaderText">
    <w:name w:val="Table Header Text"/>
    <w:basedOn w:val="Normal"/>
    <w:rsid w:val="00E55112"/>
    <w:pPr>
      <w:jc w:val="center"/>
    </w:pPr>
    <w:rPr>
      <w:b/>
      <w:szCs w:val="20"/>
    </w:rPr>
  </w:style>
  <w:style w:type="paragraph" w:customStyle="1" w:styleId="TableText">
    <w:name w:val="Table Text"/>
    <w:basedOn w:val="Normal"/>
    <w:rsid w:val="00E55112"/>
    <w:rPr>
      <w:szCs w:val="20"/>
    </w:rPr>
  </w:style>
  <w:style w:type="paragraph" w:customStyle="1" w:styleId="TOCTitle">
    <w:name w:val="TOC Title"/>
    <w:basedOn w:val="Normal"/>
    <w:rsid w:val="00E55112"/>
    <w:pPr>
      <w:widowControl w:val="0"/>
    </w:pPr>
    <w:rPr>
      <w:rFonts w:ascii="Arial" w:hAnsi="Arial" w:cs="Arial"/>
      <w:b/>
      <w:sz w:val="32"/>
      <w:szCs w:val="20"/>
    </w:rPr>
  </w:style>
  <w:style w:type="paragraph" w:customStyle="1" w:styleId="TOCItem">
    <w:name w:val="TOCItem"/>
    <w:basedOn w:val="Normal"/>
    <w:rsid w:val="00E55112"/>
    <w:pPr>
      <w:tabs>
        <w:tab w:val="left" w:leader="dot" w:pos="7061"/>
        <w:tab w:val="right" w:pos="7524"/>
      </w:tabs>
      <w:spacing w:before="60" w:after="60"/>
      <w:ind w:right="465"/>
    </w:pPr>
    <w:rPr>
      <w:szCs w:val="20"/>
    </w:rPr>
  </w:style>
  <w:style w:type="paragraph" w:customStyle="1" w:styleId="TOCStem">
    <w:name w:val="TOCStem"/>
    <w:basedOn w:val="Normal"/>
    <w:rsid w:val="00E55112"/>
    <w:rPr>
      <w:szCs w:val="20"/>
    </w:rPr>
  </w:style>
  <w:style w:type="character" w:styleId="Hyperlink">
    <w:name w:val="Hyperlink"/>
    <w:uiPriority w:val="99"/>
    <w:rsid w:val="00E55112"/>
    <w:rPr>
      <w:color w:val="0000FF"/>
      <w:u w:val="single"/>
    </w:rPr>
  </w:style>
  <w:style w:type="character" w:styleId="Strong">
    <w:name w:val="Strong"/>
    <w:qFormat/>
    <w:rPr>
      <w:rFonts w:cs="Times New Roman"/>
      <w:b/>
      <w:bCs/>
    </w:rPr>
  </w:style>
  <w:style w:type="character" w:styleId="FollowedHyperlink">
    <w:name w:val="FollowedHyperlink"/>
    <w:rsid w:val="00E55112"/>
    <w:rPr>
      <w:color w:val="800080"/>
      <w:u w:val="single"/>
    </w:rPr>
  </w:style>
  <w:style w:type="paragraph" w:styleId="TOC2">
    <w:name w:val="toc 2"/>
    <w:basedOn w:val="Normal"/>
    <w:next w:val="Normal"/>
    <w:autoRedefine/>
    <w:uiPriority w:val="39"/>
    <w:pPr>
      <w:ind w:left="240"/>
    </w:pPr>
  </w:style>
  <w:style w:type="paragraph" w:styleId="TOC4">
    <w:name w:val="toc 4"/>
    <w:basedOn w:val="Normal"/>
    <w:next w:val="Normal"/>
    <w:autoRedefine/>
    <w:uiPriority w:val="39"/>
    <w:rsid w:val="00E55112"/>
    <w:pPr>
      <w:ind w:left="720"/>
    </w:pPr>
  </w:style>
  <w:style w:type="paragraph" w:styleId="TOC5">
    <w:name w:val="toc 5"/>
    <w:basedOn w:val="Normal"/>
    <w:next w:val="Normal"/>
    <w:autoRedefine/>
    <w:uiPriority w:val="39"/>
    <w:pPr>
      <w:ind w:left="960"/>
    </w:pPr>
  </w:style>
  <w:style w:type="paragraph" w:styleId="Header">
    <w:name w:val="header"/>
    <w:basedOn w:val="Normal"/>
    <w:link w:val="HeaderChar1"/>
    <w:rsid w:val="00E55112"/>
    <w:pPr>
      <w:tabs>
        <w:tab w:val="center" w:pos="4680"/>
        <w:tab w:val="right" w:pos="9360"/>
      </w:tabs>
    </w:pPr>
    <w:rPr>
      <w:color w:val="auto"/>
      <w:lang w:val="x-none" w:eastAsia="x-none"/>
    </w:rPr>
  </w:style>
  <w:style w:type="character" w:customStyle="1" w:styleId="CharChar3">
    <w:name w:val="Char Char3"/>
    <w:rPr>
      <w:color w:val="000000"/>
      <w:sz w:val="24"/>
      <w:szCs w:val="24"/>
    </w:rPr>
  </w:style>
  <w:style w:type="paragraph" w:styleId="Footer">
    <w:name w:val="footer"/>
    <w:basedOn w:val="Normal"/>
    <w:link w:val="FooterChar1"/>
    <w:rsid w:val="00E55112"/>
    <w:pPr>
      <w:tabs>
        <w:tab w:val="center" w:pos="4680"/>
        <w:tab w:val="right" w:pos="9360"/>
      </w:tabs>
    </w:pPr>
    <w:rPr>
      <w:color w:val="auto"/>
      <w:lang w:val="x-none" w:eastAsia="x-none"/>
    </w:rPr>
  </w:style>
  <w:style w:type="character" w:customStyle="1" w:styleId="CharChar2">
    <w:name w:val="Char Char2"/>
    <w:rPr>
      <w:color w:val="000000"/>
      <w:sz w:val="24"/>
      <w:szCs w:val="24"/>
    </w:rPr>
  </w:style>
  <w:style w:type="character" w:styleId="CommentReference">
    <w:name w:val="annotation reference"/>
    <w:semiHidden/>
    <w:rPr>
      <w:rFonts w:cs="Times New Roman"/>
      <w:sz w:val="16"/>
      <w:szCs w:val="16"/>
    </w:rPr>
  </w:style>
  <w:style w:type="paragraph" w:styleId="CommentText">
    <w:name w:val="annotation text"/>
    <w:basedOn w:val="Normal"/>
    <w:semiHidden/>
    <w:rPr>
      <w:sz w:val="20"/>
      <w:szCs w:val="20"/>
    </w:rPr>
  </w:style>
  <w:style w:type="character" w:customStyle="1" w:styleId="HeaderChar">
    <w:name w:val="Header Char"/>
    <w:rPr>
      <w:sz w:val="24"/>
      <w:szCs w:val="24"/>
      <w:lang w:val="x-none" w:eastAsia="x-none" w:bidi="ar-SA"/>
    </w:rPr>
  </w:style>
  <w:style w:type="paragraph" w:styleId="CommentSubject">
    <w:name w:val="annotation subject"/>
    <w:basedOn w:val="CommentText"/>
    <w:next w:val="CommentText"/>
    <w:rPr>
      <w:b/>
      <w:bCs/>
    </w:rPr>
  </w:style>
  <w:style w:type="character" w:customStyle="1" w:styleId="FooterChar">
    <w:name w:val="Footer Char"/>
    <w:rPr>
      <w:sz w:val="24"/>
      <w:szCs w:val="24"/>
      <w:lang w:val="x-none" w:eastAsia="x-none" w:bidi="ar-SA"/>
    </w:rPr>
  </w:style>
  <w:style w:type="table" w:styleId="TableGrid">
    <w:name w:val="Table Grid"/>
    <w:basedOn w:val="TableNormal"/>
    <w:rsid w:val="00E5511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OC3">
    <w:name w:val="toc 3"/>
    <w:basedOn w:val="Normal"/>
    <w:next w:val="Normal"/>
    <w:autoRedefine/>
    <w:locked/>
    <w:rsid w:val="00E55112"/>
    <w:pPr>
      <w:ind w:left="480"/>
    </w:pPr>
  </w:style>
  <w:style w:type="character" w:customStyle="1" w:styleId="HeaderChar1">
    <w:name w:val="Header Char1"/>
    <w:link w:val="Header"/>
    <w:rsid w:val="00E55112"/>
    <w:rPr>
      <w:sz w:val="24"/>
      <w:szCs w:val="24"/>
      <w:lang w:val="x-none" w:eastAsia="x-none" w:bidi="ar-SA"/>
    </w:rPr>
  </w:style>
  <w:style w:type="character" w:customStyle="1" w:styleId="FooterChar1">
    <w:name w:val="Footer Char1"/>
    <w:link w:val="Footer"/>
    <w:rsid w:val="00E55112"/>
    <w:rPr>
      <w:sz w:val="24"/>
      <w:szCs w:val="24"/>
      <w:lang w:val="x-none" w:eastAsia="x-none"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4854692">
      <w:bodyDiv w:val="1"/>
      <w:marLeft w:val="0"/>
      <w:marRight w:val="0"/>
      <w:marTop w:val="0"/>
      <w:marBottom w:val="0"/>
      <w:divBdr>
        <w:top w:val="none" w:sz="0" w:space="0" w:color="auto"/>
        <w:left w:val="none" w:sz="0" w:space="0" w:color="auto"/>
        <w:bottom w:val="none" w:sz="0" w:space="0" w:color="auto"/>
        <w:right w:val="none" w:sz="0" w:space="0" w:color="auto"/>
      </w:divBdr>
    </w:div>
    <w:div w:id="539440494">
      <w:bodyDiv w:val="1"/>
      <w:marLeft w:val="0"/>
      <w:marRight w:val="0"/>
      <w:marTop w:val="0"/>
      <w:marBottom w:val="0"/>
      <w:divBdr>
        <w:top w:val="none" w:sz="0" w:space="0" w:color="auto"/>
        <w:left w:val="none" w:sz="0" w:space="0" w:color="auto"/>
        <w:bottom w:val="none" w:sz="0" w:space="0" w:color="auto"/>
        <w:right w:val="none" w:sz="0" w:space="0" w:color="auto"/>
      </w:divBdr>
    </w:div>
    <w:div w:id="11423060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settings" Target="settings.xml"/><Relationship Id="rId11" Type="http://schemas.openxmlformats.org/officeDocument/2006/relationships/header" Target="header2.xml"/><Relationship Id="rId5" Type="http://schemas.microsoft.com/office/2007/relationships/stylesWithEffects" Target="stylesWithEffect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ntTable" Target="fontTable.xm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Information%20Mapping\FS%20Pro%204.2\FSPro.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D9B56D-42AC-411D-AA67-C08C4CF3B0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FSPro.dot</Template>
  <TotalTime>2</TotalTime>
  <Pages>1</Pages>
  <Words>1683</Words>
  <Characters>9595</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IMI</Company>
  <LinksUpToDate>false</LinksUpToDate>
  <CharactersWithSpaces>11256</CharactersWithSpaces>
  <SharedDoc>false</SharedDoc>
  <HLinks>
    <vt:vector size="150" baseType="variant">
      <vt:variant>
        <vt:i4>7864403</vt:i4>
      </vt:variant>
      <vt:variant>
        <vt:i4>147</vt:i4>
      </vt:variant>
      <vt:variant>
        <vt:i4>0</vt:i4>
      </vt:variant>
      <vt:variant>
        <vt:i4>5</vt:i4>
      </vt:variant>
      <vt:variant>
        <vt:lpwstr/>
      </vt:variant>
      <vt:variant>
        <vt:lpwstr>_4._Schedule_and</vt:lpwstr>
      </vt:variant>
      <vt:variant>
        <vt:i4>1048629</vt:i4>
      </vt:variant>
      <vt:variant>
        <vt:i4>140</vt:i4>
      </vt:variant>
      <vt:variant>
        <vt:i4>0</vt:i4>
      </vt:variant>
      <vt:variant>
        <vt:i4>5</vt:i4>
      </vt:variant>
      <vt:variant>
        <vt:lpwstr/>
      </vt:variant>
      <vt:variant>
        <vt:lpwstr>_Toc473017371</vt:lpwstr>
      </vt:variant>
      <vt:variant>
        <vt:i4>1048629</vt:i4>
      </vt:variant>
      <vt:variant>
        <vt:i4>134</vt:i4>
      </vt:variant>
      <vt:variant>
        <vt:i4>0</vt:i4>
      </vt:variant>
      <vt:variant>
        <vt:i4>5</vt:i4>
      </vt:variant>
      <vt:variant>
        <vt:lpwstr/>
      </vt:variant>
      <vt:variant>
        <vt:lpwstr>_Toc473017370</vt:lpwstr>
      </vt:variant>
      <vt:variant>
        <vt:i4>1114165</vt:i4>
      </vt:variant>
      <vt:variant>
        <vt:i4>128</vt:i4>
      </vt:variant>
      <vt:variant>
        <vt:i4>0</vt:i4>
      </vt:variant>
      <vt:variant>
        <vt:i4>5</vt:i4>
      </vt:variant>
      <vt:variant>
        <vt:lpwstr/>
      </vt:variant>
      <vt:variant>
        <vt:lpwstr>_Toc473017369</vt:lpwstr>
      </vt:variant>
      <vt:variant>
        <vt:i4>1114165</vt:i4>
      </vt:variant>
      <vt:variant>
        <vt:i4>122</vt:i4>
      </vt:variant>
      <vt:variant>
        <vt:i4>0</vt:i4>
      </vt:variant>
      <vt:variant>
        <vt:i4>5</vt:i4>
      </vt:variant>
      <vt:variant>
        <vt:lpwstr/>
      </vt:variant>
      <vt:variant>
        <vt:lpwstr>_Toc473017368</vt:lpwstr>
      </vt:variant>
      <vt:variant>
        <vt:i4>1114165</vt:i4>
      </vt:variant>
      <vt:variant>
        <vt:i4>116</vt:i4>
      </vt:variant>
      <vt:variant>
        <vt:i4>0</vt:i4>
      </vt:variant>
      <vt:variant>
        <vt:i4>5</vt:i4>
      </vt:variant>
      <vt:variant>
        <vt:lpwstr/>
      </vt:variant>
      <vt:variant>
        <vt:lpwstr>_Toc473017367</vt:lpwstr>
      </vt:variant>
      <vt:variant>
        <vt:i4>1114165</vt:i4>
      </vt:variant>
      <vt:variant>
        <vt:i4>110</vt:i4>
      </vt:variant>
      <vt:variant>
        <vt:i4>0</vt:i4>
      </vt:variant>
      <vt:variant>
        <vt:i4>5</vt:i4>
      </vt:variant>
      <vt:variant>
        <vt:lpwstr/>
      </vt:variant>
      <vt:variant>
        <vt:lpwstr>_Toc473017366</vt:lpwstr>
      </vt:variant>
      <vt:variant>
        <vt:i4>1114165</vt:i4>
      </vt:variant>
      <vt:variant>
        <vt:i4>104</vt:i4>
      </vt:variant>
      <vt:variant>
        <vt:i4>0</vt:i4>
      </vt:variant>
      <vt:variant>
        <vt:i4>5</vt:i4>
      </vt:variant>
      <vt:variant>
        <vt:lpwstr/>
      </vt:variant>
      <vt:variant>
        <vt:lpwstr>_Toc473017365</vt:lpwstr>
      </vt:variant>
      <vt:variant>
        <vt:i4>1114165</vt:i4>
      </vt:variant>
      <vt:variant>
        <vt:i4>98</vt:i4>
      </vt:variant>
      <vt:variant>
        <vt:i4>0</vt:i4>
      </vt:variant>
      <vt:variant>
        <vt:i4>5</vt:i4>
      </vt:variant>
      <vt:variant>
        <vt:lpwstr/>
      </vt:variant>
      <vt:variant>
        <vt:lpwstr>_Toc473017364</vt:lpwstr>
      </vt:variant>
      <vt:variant>
        <vt:i4>1114165</vt:i4>
      </vt:variant>
      <vt:variant>
        <vt:i4>92</vt:i4>
      </vt:variant>
      <vt:variant>
        <vt:i4>0</vt:i4>
      </vt:variant>
      <vt:variant>
        <vt:i4>5</vt:i4>
      </vt:variant>
      <vt:variant>
        <vt:lpwstr/>
      </vt:variant>
      <vt:variant>
        <vt:lpwstr>_Toc473017363</vt:lpwstr>
      </vt:variant>
      <vt:variant>
        <vt:i4>1114165</vt:i4>
      </vt:variant>
      <vt:variant>
        <vt:i4>86</vt:i4>
      </vt:variant>
      <vt:variant>
        <vt:i4>0</vt:i4>
      </vt:variant>
      <vt:variant>
        <vt:i4>5</vt:i4>
      </vt:variant>
      <vt:variant>
        <vt:lpwstr/>
      </vt:variant>
      <vt:variant>
        <vt:lpwstr>_Toc473017362</vt:lpwstr>
      </vt:variant>
      <vt:variant>
        <vt:i4>1114165</vt:i4>
      </vt:variant>
      <vt:variant>
        <vt:i4>80</vt:i4>
      </vt:variant>
      <vt:variant>
        <vt:i4>0</vt:i4>
      </vt:variant>
      <vt:variant>
        <vt:i4>5</vt:i4>
      </vt:variant>
      <vt:variant>
        <vt:lpwstr/>
      </vt:variant>
      <vt:variant>
        <vt:lpwstr>_Toc473017361</vt:lpwstr>
      </vt:variant>
      <vt:variant>
        <vt:i4>1114165</vt:i4>
      </vt:variant>
      <vt:variant>
        <vt:i4>74</vt:i4>
      </vt:variant>
      <vt:variant>
        <vt:i4>0</vt:i4>
      </vt:variant>
      <vt:variant>
        <vt:i4>5</vt:i4>
      </vt:variant>
      <vt:variant>
        <vt:lpwstr/>
      </vt:variant>
      <vt:variant>
        <vt:lpwstr>_Toc473017360</vt:lpwstr>
      </vt:variant>
      <vt:variant>
        <vt:i4>1179701</vt:i4>
      </vt:variant>
      <vt:variant>
        <vt:i4>68</vt:i4>
      </vt:variant>
      <vt:variant>
        <vt:i4>0</vt:i4>
      </vt:variant>
      <vt:variant>
        <vt:i4>5</vt:i4>
      </vt:variant>
      <vt:variant>
        <vt:lpwstr/>
      </vt:variant>
      <vt:variant>
        <vt:lpwstr>_Toc473017359</vt:lpwstr>
      </vt:variant>
      <vt:variant>
        <vt:i4>1179701</vt:i4>
      </vt:variant>
      <vt:variant>
        <vt:i4>62</vt:i4>
      </vt:variant>
      <vt:variant>
        <vt:i4>0</vt:i4>
      </vt:variant>
      <vt:variant>
        <vt:i4>5</vt:i4>
      </vt:variant>
      <vt:variant>
        <vt:lpwstr/>
      </vt:variant>
      <vt:variant>
        <vt:lpwstr>_Toc473017358</vt:lpwstr>
      </vt:variant>
      <vt:variant>
        <vt:i4>1179701</vt:i4>
      </vt:variant>
      <vt:variant>
        <vt:i4>56</vt:i4>
      </vt:variant>
      <vt:variant>
        <vt:i4>0</vt:i4>
      </vt:variant>
      <vt:variant>
        <vt:i4>5</vt:i4>
      </vt:variant>
      <vt:variant>
        <vt:lpwstr/>
      </vt:variant>
      <vt:variant>
        <vt:lpwstr>_Toc473017357</vt:lpwstr>
      </vt:variant>
      <vt:variant>
        <vt:i4>1179701</vt:i4>
      </vt:variant>
      <vt:variant>
        <vt:i4>50</vt:i4>
      </vt:variant>
      <vt:variant>
        <vt:i4>0</vt:i4>
      </vt:variant>
      <vt:variant>
        <vt:i4>5</vt:i4>
      </vt:variant>
      <vt:variant>
        <vt:lpwstr/>
      </vt:variant>
      <vt:variant>
        <vt:lpwstr>_Toc473017356</vt:lpwstr>
      </vt:variant>
      <vt:variant>
        <vt:i4>1179701</vt:i4>
      </vt:variant>
      <vt:variant>
        <vt:i4>44</vt:i4>
      </vt:variant>
      <vt:variant>
        <vt:i4>0</vt:i4>
      </vt:variant>
      <vt:variant>
        <vt:i4>5</vt:i4>
      </vt:variant>
      <vt:variant>
        <vt:lpwstr/>
      </vt:variant>
      <vt:variant>
        <vt:lpwstr>_Toc473017355</vt:lpwstr>
      </vt:variant>
      <vt:variant>
        <vt:i4>1179701</vt:i4>
      </vt:variant>
      <vt:variant>
        <vt:i4>38</vt:i4>
      </vt:variant>
      <vt:variant>
        <vt:i4>0</vt:i4>
      </vt:variant>
      <vt:variant>
        <vt:i4>5</vt:i4>
      </vt:variant>
      <vt:variant>
        <vt:lpwstr/>
      </vt:variant>
      <vt:variant>
        <vt:lpwstr>_Toc473017354</vt:lpwstr>
      </vt:variant>
      <vt:variant>
        <vt:i4>1179701</vt:i4>
      </vt:variant>
      <vt:variant>
        <vt:i4>32</vt:i4>
      </vt:variant>
      <vt:variant>
        <vt:i4>0</vt:i4>
      </vt:variant>
      <vt:variant>
        <vt:i4>5</vt:i4>
      </vt:variant>
      <vt:variant>
        <vt:lpwstr/>
      </vt:variant>
      <vt:variant>
        <vt:lpwstr>_Toc473017353</vt:lpwstr>
      </vt:variant>
      <vt:variant>
        <vt:i4>1179701</vt:i4>
      </vt:variant>
      <vt:variant>
        <vt:i4>26</vt:i4>
      </vt:variant>
      <vt:variant>
        <vt:i4>0</vt:i4>
      </vt:variant>
      <vt:variant>
        <vt:i4>5</vt:i4>
      </vt:variant>
      <vt:variant>
        <vt:lpwstr/>
      </vt:variant>
      <vt:variant>
        <vt:lpwstr>_Toc473017352</vt:lpwstr>
      </vt:variant>
      <vt:variant>
        <vt:i4>1179701</vt:i4>
      </vt:variant>
      <vt:variant>
        <vt:i4>20</vt:i4>
      </vt:variant>
      <vt:variant>
        <vt:i4>0</vt:i4>
      </vt:variant>
      <vt:variant>
        <vt:i4>5</vt:i4>
      </vt:variant>
      <vt:variant>
        <vt:lpwstr/>
      </vt:variant>
      <vt:variant>
        <vt:lpwstr>_Toc473017351</vt:lpwstr>
      </vt:variant>
      <vt:variant>
        <vt:i4>1179701</vt:i4>
      </vt:variant>
      <vt:variant>
        <vt:i4>14</vt:i4>
      </vt:variant>
      <vt:variant>
        <vt:i4>0</vt:i4>
      </vt:variant>
      <vt:variant>
        <vt:i4>5</vt:i4>
      </vt:variant>
      <vt:variant>
        <vt:lpwstr/>
      </vt:variant>
      <vt:variant>
        <vt:lpwstr>_Toc473017350</vt:lpwstr>
      </vt:variant>
      <vt:variant>
        <vt:i4>1245237</vt:i4>
      </vt:variant>
      <vt:variant>
        <vt:i4>8</vt:i4>
      </vt:variant>
      <vt:variant>
        <vt:i4>0</vt:i4>
      </vt:variant>
      <vt:variant>
        <vt:i4>5</vt:i4>
      </vt:variant>
      <vt:variant>
        <vt:lpwstr/>
      </vt:variant>
      <vt:variant>
        <vt:lpwstr>_Toc473017349</vt:lpwstr>
      </vt:variant>
      <vt:variant>
        <vt:i4>1245237</vt:i4>
      </vt:variant>
      <vt:variant>
        <vt:i4>2</vt:i4>
      </vt:variant>
      <vt:variant>
        <vt:i4>0</vt:i4>
      </vt:variant>
      <vt:variant>
        <vt:i4>5</vt:i4>
      </vt:variant>
      <vt:variant>
        <vt:lpwstr/>
      </vt:variant>
      <vt:variant>
        <vt:lpwstr>_Toc473017348</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Greg Gunnell</dc:creator>
  <cp:lastModifiedBy>Regina K Yount</cp:lastModifiedBy>
  <cp:revision>2</cp:revision>
  <cp:lastPrinted>2016-07-01T16:47:00Z</cp:lastPrinted>
  <dcterms:created xsi:type="dcterms:W3CDTF">2017-01-25T19:42:00Z</dcterms:created>
  <dcterms:modified xsi:type="dcterms:W3CDTF">2017-01-25T19:42:00Z</dcterms:modified>
</cp:coreProperties>
</file>